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0FD0A" w14:textId="77777777" w:rsidR="00CF7238" w:rsidRDefault="00475FB4">
      <w:pPr>
        <w:spacing w:before="1440" w:after="200"/>
        <w:jc w:val="center"/>
      </w:pPr>
      <w:r>
        <w:rPr>
          <w:b/>
          <w:bCs/>
          <w:color w:val="1A1A1A"/>
          <w:sz w:val="64"/>
          <w:szCs w:val="64"/>
        </w:rPr>
        <w:t>ГОДОВОЙ ОТЧЕТ</w:t>
      </w:r>
    </w:p>
    <w:p w14:paraId="4BE8404C" w14:textId="77777777" w:rsidR="00CF7238" w:rsidRDefault="00475FB4">
      <w:pPr>
        <w:spacing w:after="100"/>
        <w:jc w:val="center"/>
      </w:pPr>
      <w:r>
        <w:rPr>
          <w:b/>
          <w:bCs/>
          <w:sz w:val="36"/>
          <w:szCs w:val="36"/>
        </w:rPr>
        <w:t>Акционерного общества «БИЗНЕС АЛЬЯНС»</w:t>
      </w:r>
    </w:p>
    <w:p w14:paraId="27F79162" w14:textId="77777777" w:rsidR="00CF7238" w:rsidRDefault="00475FB4">
      <w:pPr>
        <w:spacing w:after="500"/>
        <w:jc w:val="center"/>
      </w:pPr>
      <w:r>
        <w:rPr>
          <w:color w:val="444444"/>
          <w:sz w:val="32"/>
          <w:szCs w:val="32"/>
        </w:rPr>
        <w:t>за 2025 год</w:t>
      </w:r>
    </w:p>
    <w:p w14:paraId="5F91140C" w14:textId="77777777" w:rsidR="00CF7238" w:rsidRDefault="00CF7238">
      <w:pPr>
        <w:pBdr>
          <w:bottom w:val="single" w:sz="12" w:space="1" w:color="444444"/>
        </w:pBdr>
        <w:spacing w:after="400"/>
      </w:pPr>
    </w:p>
    <w:p w14:paraId="5BBAFA15" w14:textId="77777777" w:rsidR="00CF7238" w:rsidRPr="00345903" w:rsidRDefault="00475FB4">
      <w:pPr>
        <w:spacing w:before="80" w:after="80"/>
        <w:jc w:val="both"/>
      </w:pPr>
      <w:r w:rsidRPr="00345903">
        <w:rPr>
          <w:color w:val="555555"/>
        </w:rPr>
        <w:t>Предварительно утверждён решением Совета директоров</w:t>
      </w:r>
    </w:p>
    <w:p w14:paraId="2F18DCC9" w14:textId="73D280C9" w:rsidR="00CF7238" w:rsidRPr="00345903" w:rsidRDefault="00475FB4">
      <w:pPr>
        <w:spacing w:before="80" w:after="200"/>
        <w:jc w:val="both"/>
      </w:pPr>
      <w:r w:rsidRPr="00345903">
        <w:rPr>
          <w:color w:val="555555"/>
        </w:rPr>
        <w:t>Протокол от «</w:t>
      </w:r>
      <w:r w:rsidR="00345903" w:rsidRPr="00345903">
        <w:rPr>
          <w:color w:val="555555"/>
        </w:rPr>
        <w:t>09</w:t>
      </w:r>
      <w:r w:rsidRPr="00345903">
        <w:rPr>
          <w:color w:val="555555"/>
        </w:rPr>
        <w:t xml:space="preserve">» </w:t>
      </w:r>
      <w:r w:rsidR="00345903" w:rsidRPr="00345903">
        <w:rPr>
          <w:color w:val="555555"/>
        </w:rPr>
        <w:t>апреля</w:t>
      </w:r>
      <w:r w:rsidRPr="00345903">
        <w:rPr>
          <w:color w:val="555555"/>
        </w:rPr>
        <w:t xml:space="preserve"> 2026 г. № СД-</w:t>
      </w:r>
      <w:r w:rsidR="00345903" w:rsidRPr="00345903">
        <w:rPr>
          <w:color w:val="555555"/>
        </w:rPr>
        <w:t>03</w:t>
      </w:r>
      <w:r w:rsidRPr="00345903">
        <w:rPr>
          <w:color w:val="555555"/>
        </w:rPr>
        <w:t>/2026</w:t>
      </w:r>
    </w:p>
    <w:p w14:paraId="67DAC6BC" w14:textId="77777777" w:rsidR="00CF7238" w:rsidRPr="00345903" w:rsidRDefault="00475FB4">
      <w:pPr>
        <w:spacing w:before="80" w:after="80"/>
        <w:jc w:val="both"/>
      </w:pPr>
      <w:r w:rsidRPr="00345903">
        <w:rPr>
          <w:color w:val="555555"/>
        </w:rPr>
        <w:t>Утверждён Решением единственного акционера</w:t>
      </w:r>
    </w:p>
    <w:p w14:paraId="4F071195" w14:textId="163320E8" w:rsidR="00CF7238" w:rsidRDefault="00475FB4">
      <w:pPr>
        <w:spacing w:before="80" w:after="500"/>
        <w:jc w:val="both"/>
      </w:pPr>
      <w:r w:rsidRPr="00345903">
        <w:rPr>
          <w:color w:val="555555"/>
        </w:rPr>
        <w:t>Решение от «</w:t>
      </w:r>
      <w:r w:rsidR="00345903" w:rsidRPr="00345903">
        <w:rPr>
          <w:color w:val="555555"/>
        </w:rPr>
        <w:t>22</w:t>
      </w:r>
      <w:r w:rsidRPr="00345903">
        <w:rPr>
          <w:color w:val="555555"/>
        </w:rPr>
        <w:t xml:space="preserve">» </w:t>
      </w:r>
      <w:r w:rsidR="00345903" w:rsidRPr="00345903">
        <w:rPr>
          <w:color w:val="555555"/>
        </w:rPr>
        <w:t>апреля</w:t>
      </w:r>
      <w:r w:rsidRPr="00345903">
        <w:rPr>
          <w:color w:val="555555"/>
        </w:rPr>
        <w:t xml:space="preserve"> 2026 г. № БА-</w:t>
      </w:r>
      <w:r w:rsidR="00345903" w:rsidRPr="00345903">
        <w:rPr>
          <w:color w:val="555555"/>
        </w:rPr>
        <w:t>01</w:t>
      </w:r>
      <w:r w:rsidRPr="00345903">
        <w:rPr>
          <w:color w:val="555555"/>
        </w:rPr>
        <w:t>/2026</w:t>
      </w:r>
    </w:p>
    <w:p w14:paraId="5D3A618F" w14:textId="77777777" w:rsidR="00CF7238" w:rsidRDefault="00475FB4">
      <w:pPr>
        <w:spacing w:before="80" w:after="80"/>
        <w:jc w:val="both"/>
      </w:pPr>
      <w:r>
        <w:t xml:space="preserve">Генеральный </w:t>
      </w:r>
      <w:proofErr w:type="gramStart"/>
      <w:r>
        <w:t>директор  _</w:t>
      </w:r>
      <w:proofErr w:type="gramEnd"/>
      <w:r>
        <w:t>________________ /  Любинин В.А.</w:t>
      </w:r>
    </w:p>
    <w:p w14:paraId="23BDA263" w14:textId="77777777" w:rsidR="00CF7238" w:rsidRDefault="00475FB4">
      <w:pPr>
        <w:pBdr>
          <w:top w:val="single" w:sz="4" w:space="4" w:color="AAAAAA"/>
          <w:left w:val="single" w:sz="4" w:space="4" w:color="AAAAAA"/>
          <w:bottom w:val="single" w:sz="4" w:space="4" w:color="AAAAAA"/>
          <w:right w:val="single" w:sz="4" w:space="4" w:color="AAAAAA"/>
        </w:pBdr>
        <w:shd w:val="clear" w:color="auto" w:fill="F5F5F5"/>
        <w:spacing w:before="400" w:after="60"/>
      </w:pPr>
      <w:r>
        <w:rPr>
          <w:b/>
          <w:bCs/>
          <w:color w:val="555555"/>
          <w:sz w:val="18"/>
          <w:szCs w:val="18"/>
        </w:rPr>
        <w:t xml:space="preserve">Примечание: </w:t>
      </w:r>
      <w:r>
        <w:rPr>
          <w:i/>
          <w:iCs/>
          <w:color w:val="555555"/>
          <w:sz w:val="18"/>
          <w:szCs w:val="18"/>
        </w:rPr>
        <w:t>Годовой отчёт подписывает директор (иное лицо, осуществляющее функции единоличного исполнительного органа) и (или) иное уполномоченное должностное лицо акционерного общества. В случае утверждения отчёта общим собранием он подлежит предварительному утверждению советом директоров общества. При отсутствии совета директоров он предварительно утверждается лицом, осуществляющим функции единоличного исполнительного органа общества (п. 4 ст. 88 Закона об АО, п. 57.1 Положения Банка России от 27.03.2020 № 714-П).</w:t>
      </w:r>
    </w:p>
    <w:p w14:paraId="3D0B77F9" w14:textId="77777777" w:rsidR="00CF7238" w:rsidRDefault="00475FB4">
      <w:r>
        <w:br w:type="page"/>
      </w:r>
    </w:p>
    <w:p w14:paraId="7C065449" w14:textId="77777777" w:rsidR="00CF7238" w:rsidRDefault="00475FB4">
      <w:pPr>
        <w:spacing w:after="300"/>
        <w:jc w:val="center"/>
      </w:pPr>
      <w:r>
        <w:rPr>
          <w:b/>
          <w:bCs/>
          <w:color w:val="1A1A1A"/>
          <w:sz w:val="28"/>
          <w:szCs w:val="28"/>
        </w:rPr>
        <w:lastRenderedPageBreak/>
        <w:t>ОГЛАВЛЕНИЕ</w:t>
      </w:r>
    </w:p>
    <w:p w14:paraId="19DC63A4" w14:textId="77777777" w:rsidR="00CF7238" w:rsidRDefault="00CF7238">
      <w:pPr>
        <w:pBdr>
          <w:bottom w:val="single" w:sz="6" w:space="1" w:color="444444"/>
        </w:pBdr>
        <w:spacing w:after="200"/>
      </w:pPr>
    </w:p>
    <w:p w14:paraId="36E74C71" w14:textId="77777777" w:rsidR="00CF7238" w:rsidRDefault="00475FB4">
      <w:pPr>
        <w:tabs>
          <w:tab w:val="right" w:leader="dot" w:pos="8920"/>
        </w:tabs>
        <w:spacing w:before="60" w:after="60"/>
      </w:pPr>
      <w:r>
        <w:t>Раздел 1. Информация о годовом отчёте</w:t>
      </w:r>
      <w:r>
        <w:tab/>
      </w:r>
    </w:p>
    <w:p w14:paraId="626C57ED" w14:textId="77777777" w:rsidR="00CF7238" w:rsidRDefault="00475FB4">
      <w:pPr>
        <w:tabs>
          <w:tab w:val="right" w:leader="dot" w:pos="8920"/>
        </w:tabs>
        <w:spacing w:before="60" w:after="60"/>
      </w:pPr>
      <w:r>
        <w:t>Раздел 2. Сведения об Обществе</w:t>
      </w:r>
      <w:r>
        <w:tab/>
      </w:r>
    </w:p>
    <w:p w14:paraId="717606DF" w14:textId="77777777" w:rsidR="00CF7238" w:rsidRDefault="00475FB4">
      <w:pPr>
        <w:tabs>
          <w:tab w:val="right" w:leader="dot" w:pos="8920"/>
        </w:tabs>
        <w:spacing w:before="60" w:after="60"/>
      </w:pPr>
      <w:r>
        <w:t>Раздел 3. Положение акционерного общества в отрасли</w:t>
      </w:r>
      <w:r>
        <w:tab/>
      </w:r>
    </w:p>
    <w:p w14:paraId="57F288CE" w14:textId="77777777" w:rsidR="00CF7238" w:rsidRDefault="00475FB4">
      <w:pPr>
        <w:tabs>
          <w:tab w:val="right" w:leader="dot" w:pos="8920"/>
        </w:tabs>
        <w:spacing w:before="60" w:after="60"/>
      </w:pPr>
      <w:r>
        <w:t>Раздел 4. Приоритетные направления деятельности Общества</w:t>
      </w:r>
      <w:r>
        <w:tab/>
      </w:r>
    </w:p>
    <w:p w14:paraId="0E7720FA" w14:textId="77777777" w:rsidR="00CF7238" w:rsidRDefault="00475FB4">
      <w:pPr>
        <w:tabs>
          <w:tab w:val="right" w:leader="dot" w:pos="8920"/>
        </w:tabs>
        <w:spacing w:before="60" w:after="60"/>
      </w:pPr>
      <w:r>
        <w:t>Раздел 5. Отчёт совета директоров о результатах развития общества</w:t>
      </w:r>
      <w:r>
        <w:tab/>
      </w:r>
    </w:p>
    <w:p w14:paraId="0B38DE01" w14:textId="77777777" w:rsidR="00CF7238" w:rsidRDefault="00475FB4">
      <w:pPr>
        <w:tabs>
          <w:tab w:val="right" w:leader="dot" w:pos="8920"/>
        </w:tabs>
        <w:spacing w:before="60" w:after="60"/>
      </w:pPr>
      <w:r>
        <w:t>Раздел 6. Перспективы развития Общества</w:t>
      </w:r>
      <w:r>
        <w:tab/>
      </w:r>
    </w:p>
    <w:p w14:paraId="1FA99545" w14:textId="77777777" w:rsidR="00CF7238" w:rsidRDefault="00475FB4">
      <w:pPr>
        <w:tabs>
          <w:tab w:val="right" w:leader="dot" w:pos="8920"/>
        </w:tabs>
        <w:spacing w:before="60" w:after="60"/>
      </w:pPr>
      <w:r>
        <w:t>Раздел 7. Сведения о выплате дивидендов</w:t>
      </w:r>
      <w:r>
        <w:tab/>
      </w:r>
    </w:p>
    <w:p w14:paraId="47D047CA" w14:textId="77777777" w:rsidR="00CF7238" w:rsidRDefault="00475FB4">
      <w:pPr>
        <w:tabs>
          <w:tab w:val="right" w:leader="dot" w:pos="8920"/>
        </w:tabs>
        <w:spacing w:before="60" w:after="60"/>
      </w:pPr>
      <w:r>
        <w:t>Раздел 8. Основные факторы риска</w:t>
      </w:r>
      <w:r>
        <w:tab/>
      </w:r>
    </w:p>
    <w:p w14:paraId="1C5EF46A" w14:textId="77777777" w:rsidR="00CF7238" w:rsidRDefault="00475FB4">
      <w:pPr>
        <w:tabs>
          <w:tab w:val="right" w:leader="dot" w:pos="8920"/>
        </w:tabs>
        <w:spacing w:before="60" w:after="60"/>
      </w:pPr>
      <w:r>
        <w:t>Раздел 9. Крупные сделки и сделки с заинтересованностью</w:t>
      </w:r>
      <w:r>
        <w:tab/>
      </w:r>
    </w:p>
    <w:p w14:paraId="01D34CCB" w14:textId="77777777" w:rsidR="00CF7238" w:rsidRDefault="00475FB4">
      <w:pPr>
        <w:tabs>
          <w:tab w:val="right" w:leader="dot" w:pos="8920"/>
        </w:tabs>
        <w:spacing w:before="60" w:after="60"/>
      </w:pPr>
      <w:r>
        <w:t>Раздел 10. Сведения о совете директоров</w:t>
      </w:r>
      <w:r>
        <w:tab/>
      </w:r>
    </w:p>
    <w:p w14:paraId="2235C9C3" w14:textId="77777777" w:rsidR="00CF7238" w:rsidRDefault="00475FB4">
      <w:pPr>
        <w:tabs>
          <w:tab w:val="right" w:leader="dot" w:pos="8920"/>
        </w:tabs>
        <w:spacing w:before="60" w:after="60"/>
      </w:pPr>
      <w:r>
        <w:t>Раздел 11. Сведения о Генеральном директоре</w:t>
      </w:r>
      <w:r>
        <w:tab/>
      </w:r>
    </w:p>
    <w:p w14:paraId="0489F24C" w14:textId="77777777" w:rsidR="00CF7238" w:rsidRDefault="00475FB4">
      <w:pPr>
        <w:tabs>
          <w:tab w:val="right" w:leader="dot" w:pos="8920"/>
        </w:tabs>
        <w:spacing w:before="60" w:after="60"/>
      </w:pPr>
      <w:r>
        <w:t>Раздел 12. Политика в области вознаграждения</w:t>
      </w:r>
      <w:r>
        <w:tab/>
      </w:r>
    </w:p>
    <w:p w14:paraId="3B20F76C" w14:textId="77777777" w:rsidR="00CF7238" w:rsidRDefault="00475FB4">
      <w:pPr>
        <w:tabs>
          <w:tab w:val="right" w:leader="dot" w:pos="8920"/>
        </w:tabs>
        <w:spacing w:before="60" w:after="60"/>
      </w:pPr>
      <w:r>
        <w:t>Раздел 13. Сведения о соблюдении Кодекса корпоративного управления</w:t>
      </w:r>
      <w:r>
        <w:tab/>
      </w:r>
    </w:p>
    <w:p w14:paraId="7AC0AB58" w14:textId="77777777" w:rsidR="00CF7238" w:rsidRDefault="00475FB4">
      <w:r>
        <w:br w:type="page"/>
      </w:r>
    </w:p>
    <w:p w14:paraId="4C7A4940" w14:textId="77777777" w:rsidR="00CF7238" w:rsidRDefault="00475FB4">
      <w:pPr>
        <w:pStyle w:val="1"/>
        <w:spacing w:after="160"/>
      </w:pPr>
      <w:r>
        <w:lastRenderedPageBreak/>
        <w:t>Раздел 1. Информация о годовом отчёте</w:t>
      </w:r>
    </w:p>
    <w:p w14:paraId="0A5906E0" w14:textId="77777777" w:rsidR="00CF7238" w:rsidRDefault="00CF7238">
      <w:pPr>
        <w:pBdr>
          <w:bottom w:val="single" w:sz="6" w:space="1" w:color="444444"/>
        </w:pBdr>
        <w:spacing w:before="60" w:after="120"/>
      </w:pPr>
    </w:p>
    <w:p w14:paraId="14698510" w14:textId="77777777" w:rsidR="00CF7238" w:rsidRDefault="00475FB4">
      <w:pPr>
        <w:spacing w:before="80" w:after="80"/>
        <w:jc w:val="both"/>
      </w:pPr>
      <w:r>
        <w:t xml:space="preserve">Во исполнение п. 2 ст. 92 Федерального закона «Об акционерных обществах», </w:t>
      </w:r>
      <w:proofErr w:type="spellStart"/>
      <w:r>
        <w:t>пп</w:t>
      </w:r>
      <w:proofErr w:type="spellEnd"/>
      <w:r>
        <w:t>. 56.5, 65.1 Положения о раскрытии информации эмитентами эмиссионных ценных бумаг в отношении годового отчёта АО «БИЗНЕС АЛЬЯНС» произведены следующие действия:</w:t>
      </w:r>
    </w:p>
    <w:p w14:paraId="2F226771" w14:textId="77777777" w:rsidR="00CF7238" w:rsidRDefault="00CF7238">
      <w:pPr>
        <w:spacing w:before="60" w:after="60"/>
      </w:pPr>
    </w:p>
    <w:p w14:paraId="55E72F78" w14:textId="23609342" w:rsidR="00CF7238" w:rsidRPr="00AC3B43" w:rsidRDefault="00475FB4">
      <w:pPr>
        <w:pStyle w:val="a4"/>
        <w:numPr>
          <w:ilvl w:val="0"/>
          <w:numId w:val="2"/>
        </w:numPr>
        <w:spacing w:before="60" w:after="60"/>
      </w:pPr>
      <w:r>
        <w:t xml:space="preserve">годовой </w:t>
      </w:r>
      <w:r w:rsidRPr="00AC3B43">
        <w:t>отчёт предварительно утверждён решением Совета директоров (Протокол от «</w:t>
      </w:r>
      <w:r w:rsidR="00AC3B43">
        <w:t>09</w:t>
      </w:r>
      <w:r w:rsidRPr="00AC3B43">
        <w:t xml:space="preserve">» </w:t>
      </w:r>
      <w:r w:rsidR="00AC3B43">
        <w:t>апреля</w:t>
      </w:r>
      <w:r w:rsidRPr="00AC3B43">
        <w:t xml:space="preserve"> 2026 г. № СД-</w:t>
      </w:r>
      <w:r w:rsidR="00AC3B43">
        <w:t>03</w:t>
      </w:r>
      <w:r w:rsidRPr="00AC3B43">
        <w:t>/2026);</w:t>
      </w:r>
    </w:p>
    <w:p w14:paraId="2114EB22" w14:textId="62B30DC9" w:rsidR="00CF7238" w:rsidRPr="00AC3B43" w:rsidRDefault="00475FB4">
      <w:pPr>
        <w:pStyle w:val="a4"/>
        <w:numPr>
          <w:ilvl w:val="0"/>
          <w:numId w:val="2"/>
        </w:numPr>
        <w:spacing w:before="60" w:after="60"/>
      </w:pPr>
      <w:r w:rsidRPr="00AC3B43">
        <w:t xml:space="preserve">годовой отчёт утверждён Решением единственного акционера (Решение от </w:t>
      </w:r>
      <w:r w:rsidR="00AC3B43">
        <w:t>«22</w:t>
      </w:r>
      <w:r w:rsidRPr="00AC3B43">
        <w:t xml:space="preserve">» </w:t>
      </w:r>
      <w:r w:rsidR="00AC3B43">
        <w:t>апреля</w:t>
      </w:r>
      <w:r w:rsidRPr="00AC3B43">
        <w:t xml:space="preserve"> 2026 г. № БА-</w:t>
      </w:r>
      <w:r w:rsidR="00AC3B43">
        <w:t>01</w:t>
      </w:r>
      <w:bookmarkStart w:id="0" w:name="_GoBack"/>
      <w:bookmarkEnd w:id="0"/>
      <w:r w:rsidRPr="00AC3B43">
        <w:t>/2026).</w:t>
      </w:r>
    </w:p>
    <w:p w14:paraId="3A8D3757" w14:textId="77777777" w:rsidR="00CF7238" w:rsidRDefault="00CF7238">
      <w:pPr>
        <w:spacing w:before="60" w:after="60"/>
      </w:pPr>
    </w:p>
    <w:p w14:paraId="5690E317" w14:textId="6F94B950" w:rsidR="00CF7238" w:rsidRDefault="00475FB4">
      <w:pPr>
        <w:spacing w:before="80" w:after="80"/>
        <w:jc w:val="both"/>
      </w:pPr>
      <w:r>
        <w:t xml:space="preserve">Годовой отчёт АО «БИЗНЕС АЛЬЯНС» опубликован на странице в сети Интернет: </w:t>
      </w:r>
      <w:hyperlink r:id="rId7" w:history="1">
        <w:r w:rsidRPr="00061D75">
          <w:rPr>
            <w:rStyle w:val="a5"/>
            <w:color w:val="auto"/>
          </w:rPr>
          <w:t>https://www.e-disclosure.ru/portal/company.aspx?id=38778</w:t>
        </w:r>
      </w:hyperlink>
    </w:p>
    <w:p w14:paraId="0F64C512" w14:textId="77777777" w:rsidR="00CF7238" w:rsidRDefault="00475FB4">
      <w:pPr>
        <w:spacing w:before="80" w:after="80"/>
        <w:jc w:val="both"/>
      </w:pPr>
      <w:r>
        <w:t>Аудитором Общества в 2025 году является ООО «Интерком-Аудит» (ОГРН 1137746561787). Аудиторское заключение о бухгалтерской (финансовой) отчётности за 2025 год составлено 25 марта 2026 года.</w:t>
      </w:r>
    </w:p>
    <w:p w14:paraId="27E9039B" w14:textId="77777777" w:rsidR="00CF7238" w:rsidRDefault="00CF7238">
      <w:pPr>
        <w:spacing w:before="60" w:after="60"/>
      </w:pPr>
    </w:p>
    <w:p w14:paraId="313C1066" w14:textId="77777777" w:rsidR="00CF7238" w:rsidRDefault="00475FB4">
      <w:pPr>
        <w:pStyle w:val="1"/>
        <w:spacing w:after="160"/>
      </w:pPr>
      <w:r>
        <w:t>Раздел 2. Сведения об Обществе</w:t>
      </w:r>
    </w:p>
    <w:p w14:paraId="684DF0A5" w14:textId="77777777" w:rsidR="00CF7238" w:rsidRDefault="00CF7238">
      <w:pPr>
        <w:pBdr>
          <w:bottom w:val="single" w:sz="6" w:space="1" w:color="444444"/>
        </w:pBdr>
        <w:spacing w:before="60" w:after="120"/>
      </w:pPr>
    </w:p>
    <w:tbl>
      <w:tblPr>
        <w:tblW w:w="8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0"/>
        <w:gridCol w:w="5820"/>
      </w:tblGrid>
      <w:tr w:rsidR="00CF7238" w14:paraId="51437BFD" w14:textId="77777777">
        <w:tc>
          <w:tcPr>
            <w:tcW w:w="3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15D0BF" w14:textId="77777777" w:rsidR="00CF7238" w:rsidRDefault="00475FB4">
            <w:r>
              <w:rPr>
                <w:b/>
                <w:bCs/>
                <w:sz w:val="20"/>
                <w:szCs w:val="20"/>
              </w:rPr>
              <w:t>Полное наименование</w:t>
            </w:r>
          </w:p>
        </w:tc>
        <w:tc>
          <w:tcPr>
            <w:tcW w:w="58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F5EAF5" w14:textId="77777777" w:rsidR="00CF7238" w:rsidRDefault="00475FB4">
            <w:r>
              <w:rPr>
                <w:sz w:val="20"/>
                <w:szCs w:val="20"/>
              </w:rPr>
              <w:t>Акционерное общество «БИЗНЕС АЛЬЯНС»</w:t>
            </w:r>
          </w:p>
        </w:tc>
      </w:tr>
      <w:tr w:rsidR="00CF7238" w14:paraId="71544BF9" w14:textId="77777777">
        <w:tc>
          <w:tcPr>
            <w:tcW w:w="3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F88196" w14:textId="77777777" w:rsidR="00CF7238" w:rsidRDefault="00475FB4">
            <w:r>
              <w:rPr>
                <w:b/>
                <w:bCs/>
                <w:sz w:val="20"/>
                <w:szCs w:val="20"/>
              </w:rPr>
              <w:t>Сокращённое наименование</w:t>
            </w:r>
          </w:p>
        </w:tc>
        <w:tc>
          <w:tcPr>
            <w:tcW w:w="58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9027D0" w14:textId="77777777" w:rsidR="00CF7238" w:rsidRDefault="00475FB4">
            <w:r>
              <w:rPr>
                <w:sz w:val="20"/>
                <w:szCs w:val="20"/>
              </w:rPr>
              <w:t>АО «БИЗНЕС АЛЬЯНС»</w:t>
            </w:r>
          </w:p>
        </w:tc>
      </w:tr>
      <w:tr w:rsidR="00CF7238" w14:paraId="378439FE" w14:textId="77777777">
        <w:tc>
          <w:tcPr>
            <w:tcW w:w="3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F38193" w14:textId="77777777" w:rsidR="00CF7238" w:rsidRDefault="00475FB4">
            <w:r>
              <w:rPr>
                <w:b/>
                <w:bCs/>
                <w:sz w:val="20"/>
                <w:szCs w:val="20"/>
              </w:rPr>
              <w:t>ОГРН</w:t>
            </w:r>
          </w:p>
        </w:tc>
        <w:tc>
          <w:tcPr>
            <w:tcW w:w="58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BEB075" w14:textId="77777777" w:rsidR="00CF7238" w:rsidRDefault="00475FB4">
            <w:r>
              <w:rPr>
                <w:sz w:val="20"/>
                <w:szCs w:val="20"/>
              </w:rPr>
              <w:t>1057749223443</w:t>
            </w:r>
          </w:p>
        </w:tc>
      </w:tr>
      <w:tr w:rsidR="00CF7238" w14:paraId="1ABDC56C" w14:textId="77777777">
        <w:tc>
          <w:tcPr>
            <w:tcW w:w="3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B195AB" w14:textId="77777777" w:rsidR="00CF7238" w:rsidRDefault="00475FB4">
            <w:r>
              <w:rPr>
                <w:b/>
                <w:bCs/>
                <w:sz w:val="20"/>
                <w:szCs w:val="20"/>
              </w:rPr>
              <w:t>ИНН / КПП</w:t>
            </w:r>
          </w:p>
        </w:tc>
        <w:tc>
          <w:tcPr>
            <w:tcW w:w="58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C7BD81" w14:textId="77777777" w:rsidR="00CF7238" w:rsidRDefault="00475FB4">
            <w:r>
              <w:rPr>
                <w:sz w:val="20"/>
                <w:szCs w:val="20"/>
              </w:rPr>
              <w:t>7708582197 / 770301001</w:t>
            </w:r>
          </w:p>
        </w:tc>
      </w:tr>
      <w:tr w:rsidR="00CF7238" w14:paraId="4106A0B7" w14:textId="77777777">
        <w:tc>
          <w:tcPr>
            <w:tcW w:w="3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4B859D" w14:textId="77777777" w:rsidR="00CF7238" w:rsidRDefault="00475FB4">
            <w:r>
              <w:rPr>
                <w:b/>
                <w:bCs/>
                <w:sz w:val="20"/>
                <w:szCs w:val="20"/>
              </w:rPr>
              <w:t>Дата государственной регистрации</w:t>
            </w:r>
          </w:p>
        </w:tc>
        <w:tc>
          <w:tcPr>
            <w:tcW w:w="58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51DFE1" w14:textId="77777777" w:rsidR="00CF7238" w:rsidRDefault="00475FB4">
            <w:r>
              <w:rPr>
                <w:sz w:val="20"/>
                <w:szCs w:val="20"/>
              </w:rPr>
              <w:t>25 ноября 2005 г., МИФНС № 46 по г. Москве</w:t>
            </w:r>
          </w:p>
        </w:tc>
      </w:tr>
      <w:tr w:rsidR="00CF7238" w14:paraId="3BA88357" w14:textId="77777777">
        <w:tc>
          <w:tcPr>
            <w:tcW w:w="3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506E7D" w14:textId="77777777" w:rsidR="00CF7238" w:rsidRDefault="00475FB4">
            <w:r>
              <w:rPr>
                <w:b/>
                <w:bCs/>
                <w:sz w:val="20"/>
                <w:szCs w:val="20"/>
              </w:rPr>
              <w:t>Место нахождения</w:t>
            </w:r>
          </w:p>
        </w:tc>
        <w:tc>
          <w:tcPr>
            <w:tcW w:w="58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AB7B5D" w14:textId="77777777" w:rsidR="00CF7238" w:rsidRDefault="00475FB4">
            <w:r>
              <w:rPr>
                <w:sz w:val="20"/>
                <w:szCs w:val="20"/>
              </w:rPr>
              <w:t xml:space="preserve">123112, г. Москва, наб. Пресненская, д. 12, </w:t>
            </w:r>
            <w:proofErr w:type="spellStart"/>
            <w:r>
              <w:rPr>
                <w:sz w:val="20"/>
                <w:szCs w:val="20"/>
              </w:rPr>
              <w:t>помещ</w:t>
            </w:r>
            <w:proofErr w:type="spellEnd"/>
            <w:r>
              <w:rPr>
                <w:sz w:val="20"/>
                <w:szCs w:val="20"/>
              </w:rPr>
              <w:t>. 1/12</w:t>
            </w:r>
          </w:p>
        </w:tc>
      </w:tr>
      <w:tr w:rsidR="00CF7238" w14:paraId="623563B8" w14:textId="77777777" w:rsidTr="006B2A0C">
        <w:trPr>
          <w:trHeight w:val="510"/>
        </w:trPr>
        <w:tc>
          <w:tcPr>
            <w:tcW w:w="3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C3714E" w14:textId="77777777" w:rsidR="00CF7238" w:rsidRDefault="00475FB4">
            <w:r>
              <w:rPr>
                <w:b/>
                <w:bCs/>
                <w:sz w:val="20"/>
                <w:szCs w:val="20"/>
              </w:rPr>
              <w:t>Уставный капитал</w:t>
            </w:r>
          </w:p>
        </w:tc>
        <w:tc>
          <w:tcPr>
            <w:tcW w:w="58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DE88DD" w14:textId="77777777" w:rsidR="00CF7238" w:rsidRDefault="00475FB4">
            <w:r>
              <w:rPr>
                <w:sz w:val="20"/>
                <w:szCs w:val="20"/>
              </w:rPr>
              <w:t>239 500 900 руб. (2 395 009 обыкновенных именных акций по 100 руб., оплачен полностью)</w:t>
            </w:r>
          </w:p>
        </w:tc>
      </w:tr>
      <w:tr w:rsidR="00CF7238" w14:paraId="4D0025F5" w14:textId="77777777">
        <w:tc>
          <w:tcPr>
            <w:tcW w:w="3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3F7717" w14:textId="77777777" w:rsidR="00CF7238" w:rsidRDefault="00475FB4">
            <w:r>
              <w:rPr>
                <w:b/>
                <w:bCs/>
                <w:sz w:val="20"/>
                <w:szCs w:val="20"/>
              </w:rPr>
              <w:t>Основной вид деятельности</w:t>
            </w:r>
          </w:p>
        </w:tc>
        <w:tc>
          <w:tcPr>
            <w:tcW w:w="58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C880C0" w14:textId="77777777" w:rsidR="00CF7238" w:rsidRDefault="00475FB4">
            <w:r>
              <w:rPr>
                <w:sz w:val="20"/>
                <w:szCs w:val="20"/>
              </w:rPr>
              <w:t>Финансовая аренда (лизинг/сублизинг) — ОКВЭД 64.91</w:t>
            </w:r>
          </w:p>
        </w:tc>
      </w:tr>
      <w:tr w:rsidR="00CF7238" w14:paraId="25A772C9" w14:textId="77777777">
        <w:tc>
          <w:tcPr>
            <w:tcW w:w="3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BD0A8A" w14:textId="77777777" w:rsidR="00CF7238" w:rsidRDefault="00475FB4">
            <w:r>
              <w:rPr>
                <w:b/>
                <w:bCs/>
                <w:sz w:val="20"/>
                <w:szCs w:val="20"/>
              </w:rPr>
              <w:t>Держатель реестра акционеров</w:t>
            </w:r>
          </w:p>
        </w:tc>
        <w:tc>
          <w:tcPr>
            <w:tcW w:w="58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49FE25" w14:textId="77777777" w:rsidR="00CF7238" w:rsidRDefault="00475FB4">
            <w:r>
              <w:rPr>
                <w:sz w:val="20"/>
                <w:szCs w:val="20"/>
              </w:rPr>
              <w:t>АО «НРК-Р.О.С.Т.» (ИНН 7726030449)</w:t>
            </w:r>
          </w:p>
        </w:tc>
      </w:tr>
      <w:tr w:rsidR="00CF7238" w14:paraId="65D79B1E" w14:textId="77777777">
        <w:tc>
          <w:tcPr>
            <w:tcW w:w="31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EB5C58" w14:textId="77777777" w:rsidR="00CF7238" w:rsidRDefault="00475FB4">
            <w:r>
              <w:rPr>
                <w:b/>
                <w:bCs/>
                <w:sz w:val="20"/>
                <w:szCs w:val="20"/>
              </w:rPr>
              <w:t>Контакты</w:t>
            </w:r>
          </w:p>
        </w:tc>
        <w:tc>
          <w:tcPr>
            <w:tcW w:w="58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424ED9" w14:textId="77777777" w:rsidR="00CF7238" w:rsidRDefault="00475FB4">
            <w:r>
              <w:rPr>
                <w:sz w:val="20"/>
                <w:szCs w:val="20"/>
              </w:rPr>
              <w:t>+7 (495) 589-13-00 | info@lcba.ru | www.lcba.ru</w:t>
            </w:r>
          </w:p>
        </w:tc>
      </w:tr>
    </w:tbl>
    <w:p w14:paraId="1B66C842" w14:textId="77777777" w:rsidR="00CF7238" w:rsidRDefault="00CF7238">
      <w:pPr>
        <w:spacing w:before="60" w:after="60"/>
      </w:pPr>
    </w:p>
    <w:p w14:paraId="511D5734" w14:textId="77777777" w:rsidR="00CF7238" w:rsidRDefault="00475FB4">
      <w:pPr>
        <w:spacing w:before="80" w:after="80"/>
        <w:jc w:val="both"/>
      </w:pPr>
      <w:r>
        <w:t>Организационная структура Общества (органы управления и контроля):</w:t>
      </w:r>
    </w:p>
    <w:p w14:paraId="6DA74DD0" w14:textId="366FB40E" w:rsidR="00CF7238" w:rsidRDefault="00475FB4">
      <w:pPr>
        <w:pStyle w:val="a4"/>
        <w:numPr>
          <w:ilvl w:val="0"/>
          <w:numId w:val="3"/>
        </w:numPr>
        <w:spacing w:before="60" w:after="60"/>
      </w:pPr>
      <w:r>
        <w:t>Общее собрание акционеров в лице единственного акционера — Любинина</w:t>
      </w:r>
      <w:r w:rsidR="006B2A0C">
        <w:t> </w:t>
      </w:r>
      <w:r>
        <w:t>Д.А. (100% акций);</w:t>
      </w:r>
    </w:p>
    <w:p w14:paraId="4661224B" w14:textId="77777777" w:rsidR="00CF7238" w:rsidRDefault="00475FB4">
      <w:pPr>
        <w:pStyle w:val="a4"/>
        <w:numPr>
          <w:ilvl w:val="0"/>
          <w:numId w:val="3"/>
        </w:numPr>
        <w:spacing w:before="60" w:after="60"/>
      </w:pPr>
      <w:r>
        <w:t>Совет директоров (3 члена), избранный Решением № БА-01/2025 от 25.04.2025 г.;</w:t>
      </w:r>
    </w:p>
    <w:p w14:paraId="176D694C" w14:textId="77777777" w:rsidR="00CF7238" w:rsidRDefault="00475FB4">
      <w:pPr>
        <w:pStyle w:val="a4"/>
        <w:numPr>
          <w:ilvl w:val="0"/>
          <w:numId w:val="3"/>
        </w:numPr>
        <w:spacing w:before="60" w:after="60"/>
      </w:pPr>
      <w:r>
        <w:t>Генеральный директор — Любинин В.А. (единоличный исполнительный орган).</w:t>
      </w:r>
    </w:p>
    <w:p w14:paraId="5B6D381D" w14:textId="77777777" w:rsidR="00CF7238" w:rsidRDefault="00CF7238">
      <w:pPr>
        <w:spacing w:before="60" w:after="60"/>
      </w:pPr>
    </w:p>
    <w:p w14:paraId="080E9086" w14:textId="77777777" w:rsidR="00CF7238" w:rsidRDefault="00475FB4">
      <w:pPr>
        <w:spacing w:before="80" w:after="80"/>
        <w:jc w:val="both"/>
      </w:pPr>
      <w:r>
        <w:t>Коллегиальный исполнительный орган Уставом не предусмотрен. Общество является членом ОЛА, НП «ЛИЗИНГОВЫЙ СОЮЗ», подкомитета ТПП РФ по лизингу, аккредитовано в ФРП и Минпромторге России.</w:t>
      </w:r>
    </w:p>
    <w:p w14:paraId="31CB0BF1" w14:textId="77777777" w:rsidR="00CF7238" w:rsidRDefault="00CF7238">
      <w:pPr>
        <w:spacing w:before="60" w:after="60"/>
      </w:pPr>
    </w:p>
    <w:p w14:paraId="5595FD48" w14:textId="77777777" w:rsidR="00CF7238" w:rsidRDefault="00475FB4">
      <w:pPr>
        <w:pStyle w:val="1"/>
        <w:spacing w:after="160"/>
      </w:pPr>
      <w:r>
        <w:t>Раздел 3. Положение акционерного общества в отрасли</w:t>
      </w:r>
    </w:p>
    <w:p w14:paraId="7622A019" w14:textId="77777777" w:rsidR="00CF7238" w:rsidRDefault="00CF7238">
      <w:pPr>
        <w:pBdr>
          <w:bottom w:val="single" w:sz="6" w:space="1" w:color="444444"/>
        </w:pBdr>
        <w:spacing w:before="60" w:after="120"/>
      </w:pPr>
    </w:p>
    <w:p w14:paraId="2964E355" w14:textId="77777777" w:rsidR="00CF7238" w:rsidRDefault="00475FB4">
      <w:pPr>
        <w:spacing w:before="80" w:after="80"/>
        <w:jc w:val="both"/>
      </w:pPr>
      <w:r>
        <w:t>По итогам 2025 года российский рынок лизинга испытал существенное сжатие. Объём нового бизнеса по рынку сократился примерно на 45% по сравнению с 2024 годом (по оценке «Эксперт РА», составил менее 2 трлн рублей). Главной причиной стала жёсткая денежно-кредитная политика Банка России: высокий уровень ключевой ставки на протяжении всего года привёл к падению инвестиционного спроса и ухудшению платёжеспособности лизингополучателей, а количество лизинговых сделок сократилось на 38%.</w:t>
      </w:r>
    </w:p>
    <w:p w14:paraId="1E71FE49" w14:textId="77777777" w:rsidR="00CF7238" w:rsidRDefault="00CF7238">
      <w:pPr>
        <w:spacing w:before="60" w:after="60"/>
      </w:pPr>
    </w:p>
    <w:p w14:paraId="1634F829" w14:textId="77777777" w:rsidR="00CF7238" w:rsidRDefault="00475FB4">
      <w:pPr>
        <w:spacing w:before="80" w:after="80"/>
        <w:jc w:val="both"/>
      </w:pPr>
      <w:r>
        <w:t>По данным рэнкинга «Эксперт РА» по итогам 2025 года Общество занимает 49-е место по объёму нового бизнеса (33-е место на 01.01.2025) и 25-е место по объёму лизингового портфеля (27-е место на 01.01.2025). Улучшение позиции по портфелю при снижении объёма нового бизнеса обусловлено накопленной базой долгосрочных договоров. Кредитный рейтинг Общества по национальной рейтинговой шкале — «BBB-|</w:t>
      </w:r>
      <w:proofErr w:type="spellStart"/>
      <w:r>
        <w:t>ru</w:t>
      </w:r>
      <w:proofErr w:type="spellEnd"/>
      <w:r>
        <w:t>|», прогноз «Стабильный» (НРА).</w:t>
      </w:r>
    </w:p>
    <w:p w14:paraId="0920F4DF" w14:textId="77777777" w:rsidR="00CF7238" w:rsidRDefault="00CF7238">
      <w:pPr>
        <w:spacing w:before="60" w:after="60"/>
      </w:pPr>
    </w:p>
    <w:p w14:paraId="505EB66C" w14:textId="77777777" w:rsidR="00CF7238" w:rsidRDefault="00475FB4">
      <w:pPr>
        <w:pStyle w:val="1"/>
        <w:spacing w:after="160"/>
      </w:pPr>
      <w:r>
        <w:t>Раздел 4. Приоритетные направления деятельности Общества</w:t>
      </w:r>
    </w:p>
    <w:p w14:paraId="5C893BE7" w14:textId="77777777" w:rsidR="00CF7238" w:rsidRDefault="00CF7238">
      <w:pPr>
        <w:pBdr>
          <w:bottom w:val="single" w:sz="6" w:space="1" w:color="444444"/>
        </w:pBdr>
        <w:spacing w:before="60" w:after="120"/>
      </w:pPr>
    </w:p>
    <w:p w14:paraId="17CBF1A0" w14:textId="77777777" w:rsidR="00CF7238" w:rsidRDefault="00475FB4">
      <w:pPr>
        <w:spacing w:before="80" w:after="80"/>
        <w:jc w:val="both"/>
      </w:pPr>
      <w:r>
        <w:t>Приоритетными направлениями лизинговой деятельности Общества являются:</w:t>
      </w:r>
    </w:p>
    <w:p w14:paraId="06013F66" w14:textId="77777777" w:rsidR="00CF7238" w:rsidRDefault="00475FB4">
      <w:pPr>
        <w:pStyle w:val="a4"/>
        <w:numPr>
          <w:ilvl w:val="0"/>
          <w:numId w:val="3"/>
        </w:numPr>
        <w:spacing w:before="60" w:after="60"/>
      </w:pPr>
      <w:r>
        <w:t>лизинг техники и оборудования для нефтегазовой отрасли и добычи полезных ископаемых;</w:t>
      </w:r>
    </w:p>
    <w:p w14:paraId="78E9EF56" w14:textId="77777777" w:rsidR="00CF7238" w:rsidRDefault="00475FB4">
      <w:pPr>
        <w:pStyle w:val="a4"/>
        <w:numPr>
          <w:ilvl w:val="0"/>
          <w:numId w:val="3"/>
        </w:numPr>
        <w:spacing w:before="60" w:after="60"/>
      </w:pPr>
      <w:r>
        <w:t>лизинг карьерной и строительной техники;</w:t>
      </w:r>
    </w:p>
    <w:p w14:paraId="418FBACA" w14:textId="77777777" w:rsidR="00CF7238" w:rsidRDefault="00475FB4">
      <w:pPr>
        <w:pStyle w:val="a4"/>
        <w:numPr>
          <w:ilvl w:val="0"/>
          <w:numId w:val="3"/>
        </w:numPr>
        <w:spacing w:before="60" w:after="60"/>
      </w:pPr>
      <w:r>
        <w:t>лизинг оборудования для ЖКХ;</w:t>
      </w:r>
    </w:p>
    <w:p w14:paraId="41FDBDA9" w14:textId="77777777" w:rsidR="00CF7238" w:rsidRDefault="00475FB4">
      <w:pPr>
        <w:pStyle w:val="a4"/>
        <w:numPr>
          <w:ilvl w:val="0"/>
          <w:numId w:val="3"/>
        </w:numPr>
        <w:spacing w:before="60" w:after="60"/>
      </w:pPr>
      <w:r>
        <w:t>лизинг энергетического оборудования (генерирующего и сетевого);</w:t>
      </w:r>
    </w:p>
    <w:p w14:paraId="3E61D3E9" w14:textId="77777777" w:rsidR="00CF7238" w:rsidRDefault="00475FB4">
      <w:pPr>
        <w:pStyle w:val="a4"/>
        <w:numPr>
          <w:ilvl w:val="0"/>
          <w:numId w:val="3"/>
        </w:numPr>
        <w:spacing w:before="60" w:after="60"/>
      </w:pPr>
      <w:r>
        <w:t>лизинг железнодорожного подвижного состава;</w:t>
      </w:r>
    </w:p>
    <w:p w14:paraId="4A0B717A" w14:textId="77777777" w:rsidR="00CF7238" w:rsidRDefault="00475FB4">
      <w:pPr>
        <w:pStyle w:val="a4"/>
        <w:numPr>
          <w:ilvl w:val="0"/>
          <w:numId w:val="3"/>
        </w:numPr>
        <w:spacing w:before="60" w:after="60"/>
      </w:pPr>
      <w:r>
        <w:t>лизинг промышленного, технологического и подъёмно-транспортного оборудования;</w:t>
      </w:r>
    </w:p>
    <w:p w14:paraId="340D3B60" w14:textId="77777777" w:rsidR="00CF7238" w:rsidRDefault="00475FB4">
      <w:pPr>
        <w:pStyle w:val="a4"/>
        <w:numPr>
          <w:ilvl w:val="0"/>
          <w:numId w:val="3"/>
        </w:numPr>
        <w:spacing w:before="60" w:after="60"/>
      </w:pPr>
      <w:r>
        <w:t>лизинг легкового и грузового автотранспорта;</w:t>
      </w:r>
    </w:p>
    <w:p w14:paraId="7AAB947C" w14:textId="77777777" w:rsidR="00CF7238" w:rsidRDefault="00475FB4">
      <w:pPr>
        <w:pStyle w:val="a4"/>
        <w:numPr>
          <w:ilvl w:val="0"/>
          <w:numId w:val="3"/>
        </w:numPr>
        <w:spacing w:before="60" w:after="60"/>
      </w:pPr>
      <w:r>
        <w:t>лизинг оборудования для высокотехнологичных инновационных производств.</w:t>
      </w:r>
    </w:p>
    <w:p w14:paraId="236C453F" w14:textId="77777777" w:rsidR="00CF7238" w:rsidRDefault="00CF7238">
      <w:pPr>
        <w:spacing w:before="60" w:after="60"/>
      </w:pPr>
    </w:p>
    <w:p w14:paraId="0BA94075" w14:textId="77777777" w:rsidR="00CF7238" w:rsidRDefault="00475FB4">
      <w:pPr>
        <w:spacing w:before="80" w:after="80"/>
        <w:jc w:val="both"/>
      </w:pPr>
      <w:r>
        <w:t>Общество работает исключительно с юридическими лицами. Основные контрагенты — крупные снабжающие, добывающие, производственные, строительные и транспортные предприятия, а также предприятия среднего бизнеса в составе промышленных холдингов.</w:t>
      </w:r>
    </w:p>
    <w:p w14:paraId="771A6F50" w14:textId="77777777" w:rsidR="00CF7238" w:rsidRDefault="00CF7238">
      <w:pPr>
        <w:spacing w:before="60" w:after="60"/>
      </w:pPr>
    </w:p>
    <w:p w14:paraId="4C2D53B6" w14:textId="77777777" w:rsidR="00CF7238" w:rsidRDefault="00475FB4">
      <w:pPr>
        <w:pStyle w:val="1"/>
        <w:spacing w:after="160"/>
      </w:pPr>
      <w:r>
        <w:lastRenderedPageBreak/>
        <w:t>Раздел 5. Отчёт совета директоров о результатах развития общества по приоритетным направлениям его деятельности</w:t>
      </w:r>
    </w:p>
    <w:p w14:paraId="01F14C81" w14:textId="77777777" w:rsidR="00CF7238" w:rsidRDefault="00CF7238">
      <w:pPr>
        <w:pBdr>
          <w:bottom w:val="single" w:sz="6" w:space="1" w:color="444444"/>
        </w:pBdr>
        <w:spacing w:before="60" w:after="120"/>
      </w:pPr>
    </w:p>
    <w:p w14:paraId="2110AD1C" w14:textId="77777777" w:rsidR="00CF7238" w:rsidRDefault="00475FB4">
      <w:pPr>
        <w:spacing w:before="80" w:after="80"/>
        <w:jc w:val="both"/>
      </w:pPr>
      <w:r>
        <w:t>В 2025 году Общество действовало в условиях жёсткой денежно-кредитной политики. Приоритетом являлось сохранение качества лизингового портфеля и устойчивости финансового положения. Общество активизировало работу во всех сегментах лизингового рынка: профинансированы как крупные корпоративные клиенты, так и предприятия малого и среднего бизнеса. Для расширения возможностей кредитования клиентов Общество разместило корпоративные облигации на сумму 1 858 900 тыс. руб.</w:t>
      </w:r>
    </w:p>
    <w:p w14:paraId="17CDC027" w14:textId="77777777" w:rsidR="00CF7238" w:rsidRDefault="00CF7238">
      <w:pPr>
        <w:spacing w:before="60" w:after="60"/>
      </w:pPr>
    </w:p>
    <w:p w14:paraId="4B514C65" w14:textId="77777777" w:rsidR="00CF7238" w:rsidRDefault="00475FB4">
      <w:pPr>
        <w:pStyle w:val="2"/>
      </w:pPr>
      <w:r>
        <w:t>5.1. Ключевые показатели деятельности</w:t>
      </w:r>
    </w:p>
    <w:p w14:paraId="08EC8953" w14:textId="77777777" w:rsidR="00CF7238" w:rsidRDefault="00CF7238">
      <w:pPr>
        <w:spacing w:before="60" w:after="60"/>
      </w:pPr>
    </w:p>
    <w:tbl>
      <w:tblPr>
        <w:tblW w:w="8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" w:type="dxa"/>
          <w:right w:w="765" w:type="dxa"/>
        </w:tblCellMar>
        <w:tblLook w:val="04A0" w:firstRow="1" w:lastRow="0" w:firstColumn="1" w:lastColumn="0" w:noHBand="0" w:noVBand="1"/>
      </w:tblPr>
      <w:tblGrid>
        <w:gridCol w:w="4600"/>
        <w:gridCol w:w="2160"/>
        <w:gridCol w:w="2160"/>
      </w:tblGrid>
      <w:tr w:rsidR="00CF7238" w14:paraId="6E568590" w14:textId="77777777" w:rsidTr="00061D75">
        <w:trPr>
          <w:tblHeader/>
        </w:trPr>
        <w:tc>
          <w:tcPr>
            <w:tcW w:w="4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CCC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5CE554" w14:textId="77777777" w:rsidR="00CF7238" w:rsidRDefault="00475FB4">
            <w:pPr>
              <w:jc w:val="center"/>
            </w:pPr>
            <w:r>
              <w:rPr>
                <w:b/>
                <w:bCs/>
                <w:color w:val="1A1A1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CCC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D6BFDB" w14:textId="77777777" w:rsidR="00CF7238" w:rsidRDefault="00475FB4">
            <w:pPr>
              <w:jc w:val="center"/>
            </w:pPr>
            <w:r>
              <w:rPr>
                <w:b/>
                <w:bCs/>
                <w:color w:val="1A1A1A"/>
                <w:sz w:val="20"/>
                <w:szCs w:val="20"/>
              </w:rPr>
              <w:t>2024 г.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CCC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8ADD3E" w14:textId="77777777" w:rsidR="00CF7238" w:rsidRDefault="00475FB4">
            <w:pPr>
              <w:jc w:val="center"/>
            </w:pPr>
            <w:r>
              <w:rPr>
                <w:b/>
                <w:bCs/>
                <w:color w:val="1A1A1A"/>
                <w:sz w:val="20"/>
                <w:szCs w:val="20"/>
              </w:rPr>
              <w:t>2025 г.</w:t>
            </w:r>
          </w:p>
        </w:tc>
      </w:tr>
      <w:tr w:rsidR="00CF7238" w14:paraId="583A28B3" w14:textId="77777777" w:rsidTr="00061D75">
        <w:tc>
          <w:tcPr>
            <w:tcW w:w="4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84ED0B0" w14:textId="1E7AB806" w:rsidR="00CF7238" w:rsidRDefault="00475FB4">
            <w:r>
              <w:rPr>
                <w:sz w:val="20"/>
                <w:szCs w:val="20"/>
              </w:rPr>
              <w:t xml:space="preserve">Лизинговый портфель на конец периода, </w:t>
            </w:r>
            <w:r w:rsidR="006B2A0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2A8AEA7" w14:textId="77777777" w:rsidR="00CF7238" w:rsidRDefault="00475FB4" w:rsidP="00D13A90">
            <w:pPr>
              <w:ind w:right="340"/>
              <w:jc w:val="right"/>
            </w:pPr>
            <w:r>
              <w:rPr>
                <w:sz w:val="20"/>
                <w:szCs w:val="20"/>
              </w:rPr>
              <w:t>32 349 178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C4117C8" w14:textId="77777777" w:rsidR="00CF7238" w:rsidRDefault="00475FB4" w:rsidP="00D13A90">
            <w:pPr>
              <w:ind w:right="340"/>
              <w:jc w:val="right"/>
            </w:pPr>
            <w:r>
              <w:rPr>
                <w:sz w:val="20"/>
                <w:szCs w:val="20"/>
              </w:rPr>
              <w:t>24 808 224</w:t>
            </w:r>
          </w:p>
        </w:tc>
      </w:tr>
      <w:tr w:rsidR="00CF7238" w14:paraId="3F4BB4C4" w14:textId="77777777" w:rsidTr="00061D75">
        <w:tc>
          <w:tcPr>
            <w:tcW w:w="4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A383B16" w14:textId="77777777" w:rsidR="00CF7238" w:rsidRDefault="00475FB4">
            <w:r>
              <w:rPr>
                <w:sz w:val="20"/>
                <w:szCs w:val="20"/>
              </w:rPr>
              <w:t>Объём нового бизнеса (рэнкинг Эксперт РА), тыс. руб.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A3F8F95" w14:textId="77777777" w:rsidR="00CF7238" w:rsidRDefault="00475FB4" w:rsidP="00D13A90">
            <w:pPr>
              <w:ind w:right="340"/>
              <w:jc w:val="right"/>
            </w:pPr>
            <w:r>
              <w:rPr>
                <w:sz w:val="20"/>
                <w:szCs w:val="20"/>
              </w:rPr>
              <w:t>9 307 000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3744A1B" w14:textId="77777777" w:rsidR="00CF7238" w:rsidRDefault="00475FB4" w:rsidP="00D13A90">
            <w:pPr>
              <w:ind w:right="340"/>
              <w:jc w:val="right"/>
            </w:pPr>
            <w:r>
              <w:rPr>
                <w:sz w:val="20"/>
                <w:szCs w:val="20"/>
              </w:rPr>
              <w:t>2 589 000</w:t>
            </w:r>
          </w:p>
        </w:tc>
      </w:tr>
      <w:tr w:rsidR="00CF7238" w14:paraId="1BF2163D" w14:textId="77777777" w:rsidTr="00061D75">
        <w:tc>
          <w:tcPr>
            <w:tcW w:w="4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6629D91" w14:textId="77777777" w:rsidR="00CF7238" w:rsidRDefault="00475FB4">
            <w:r>
              <w:rPr>
                <w:sz w:val="20"/>
                <w:szCs w:val="20"/>
              </w:rPr>
              <w:t>Выручка, тыс. руб.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0439FC4" w14:textId="77777777" w:rsidR="00CF7238" w:rsidRDefault="00475FB4" w:rsidP="00D13A90">
            <w:pPr>
              <w:ind w:right="340"/>
              <w:jc w:val="right"/>
            </w:pPr>
            <w:r>
              <w:rPr>
                <w:sz w:val="20"/>
                <w:szCs w:val="20"/>
              </w:rPr>
              <w:t>2 571 094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D54DEBE" w14:textId="77777777" w:rsidR="00CF7238" w:rsidRDefault="00475FB4" w:rsidP="00D13A90">
            <w:pPr>
              <w:ind w:right="340"/>
              <w:jc w:val="right"/>
            </w:pPr>
            <w:r>
              <w:rPr>
                <w:sz w:val="20"/>
                <w:szCs w:val="20"/>
              </w:rPr>
              <w:t>3 287 008</w:t>
            </w:r>
          </w:p>
        </w:tc>
      </w:tr>
      <w:tr w:rsidR="00CF7238" w14:paraId="346B2EC5" w14:textId="77777777" w:rsidTr="00061D75">
        <w:tc>
          <w:tcPr>
            <w:tcW w:w="4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14BD543" w14:textId="77777777" w:rsidR="00CF7238" w:rsidRDefault="00475FB4">
            <w:r>
              <w:rPr>
                <w:sz w:val="20"/>
                <w:szCs w:val="20"/>
              </w:rPr>
              <w:t>Прибыль от продаж, тыс. руб.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5414089" w14:textId="77777777" w:rsidR="00CF7238" w:rsidRDefault="00475FB4" w:rsidP="00D13A90">
            <w:pPr>
              <w:ind w:right="340"/>
              <w:jc w:val="right"/>
            </w:pPr>
            <w:r>
              <w:rPr>
                <w:sz w:val="20"/>
                <w:szCs w:val="20"/>
              </w:rPr>
              <w:t>2 222 190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3558F66" w14:textId="77777777" w:rsidR="00CF7238" w:rsidRDefault="00475FB4" w:rsidP="00D13A90">
            <w:pPr>
              <w:ind w:right="340"/>
              <w:jc w:val="right"/>
            </w:pPr>
            <w:r>
              <w:rPr>
                <w:sz w:val="20"/>
                <w:szCs w:val="20"/>
              </w:rPr>
              <w:t>2 910 062</w:t>
            </w:r>
          </w:p>
        </w:tc>
      </w:tr>
      <w:tr w:rsidR="00CF7238" w14:paraId="4493F05D" w14:textId="77777777" w:rsidTr="00061D75">
        <w:tc>
          <w:tcPr>
            <w:tcW w:w="4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EEE1901" w14:textId="77777777" w:rsidR="00CF7238" w:rsidRDefault="00475FB4">
            <w:r>
              <w:rPr>
                <w:sz w:val="20"/>
                <w:szCs w:val="20"/>
              </w:rPr>
              <w:t>Чистая прибыль, тыс. руб.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F42023E" w14:textId="77777777" w:rsidR="00CF7238" w:rsidRDefault="00475FB4" w:rsidP="00D13A90">
            <w:pPr>
              <w:ind w:right="340"/>
              <w:jc w:val="right"/>
            </w:pPr>
            <w:r>
              <w:rPr>
                <w:sz w:val="20"/>
                <w:szCs w:val="20"/>
              </w:rPr>
              <w:t>281 689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25CFE49" w14:textId="77777777" w:rsidR="00CF7238" w:rsidRDefault="00475FB4" w:rsidP="00D13A90">
            <w:pPr>
              <w:ind w:right="340"/>
              <w:jc w:val="right"/>
            </w:pPr>
            <w:r>
              <w:rPr>
                <w:sz w:val="20"/>
                <w:szCs w:val="20"/>
              </w:rPr>
              <w:t>164 824</w:t>
            </w:r>
          </w:p>
        </w:tc>
      </w:tr>
      <w:tr w:rsidR="00CF7238" w14:paraId="39774F8D" w14:textId="77777777" w:rsidTr="00061D75">
        <w:tc>
          <w:tcPr>
            <w:tcW w:w="4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A790251" w14:textId="77777777" w:rsidR="00CF7238" w:rsidRDefault="00475FB4">
            <w:r>
              <w:rPr>
                <w:sz w:val="20"/>
                <w:szCs w:val="20"/>
              </w:rPr>
              <w:t>Собственный капитал, тыс. руб.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F5AC8CD" w14:textId="77777777" w:rsidR="00CF7238" w:rsidRDefault="00475FB4" w:rsidP="00D13A90">
            <w:pPr>
              <w:ind w:right="340"/>
              <w:jc w:val="right"/>
            </w:pPr>
            <w:r>
              <w:rPr>
                <w:sz w:val="20"/>
                <w:szCs w:val="20"/>
              </w:rPr>
              <w:t>982 686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8D61F30" w14:textId="77777777" w:rsidR="00CF7238" w:rsidRDefault="00475FB4" w:rsidP="00D13A90">
            <w:pPr>
              <w:ind w:right="340"/>
              <w:jc w:val="right"/>
            </w:pPr>
            <w:r>
              <w:rPr>
                <w:sz w:val="20"/>
                <w:szCs w:val="20"/>
              </w:rPr>
              <w:t>1 147 511</w:t>
            </w:r>
          </w:p>
        </w:tc>
      </w:tr>
      <w:tr w:rsidR="00CF7238" w14:paraId="104814F0" w14:textId="77777777" w:rsidTr="00061D75">
        <w:tc>
          <w:tcPr>
            <w:tcW w:w="4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133A944" w14:textId="77777777" w:rsidR="00CF7238" w:rsidRDefault="00475FB4">
            <w:r>
              <w:rPr>
                <w:sz w:val="20"/>
                <w:szCs w:val="20"/>
              </w:rPr>
              <w:t>Нераспределённая прибыль, тыс. руб.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5F175C3" w14:textId="77777777" w:rsidR="00CF7238" w:rsidRDefault="00475FB4" w:rsidP="00D13A90">
            <w:pPr>
              <w:ind w:right="340"/>
              <w:jc w:val="right"/>
            </w:pPr>
            <w:r>
              <w:rPr>
                <w:sz w:val="20"/>
                <w:szCs w:val="20"/>
              </w:rPr>
              <w:t>731 210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B3F8E6F" w14:textId="77777777" w:rsidR="00CF7238" w:rsidRDefault="00475FB4" w:rsidP="00D13A90">
            <w:pPr>
              <w:ind w:right="340"/>
              <w:jc w:val="right"/>
            </w:pPr>
            <w:r>
              <w:rPr>
                <w:sz w:val="20"/>
                <w:szCs w:val="20"/>
              </w:rPr>
              <w:t>896 035</w:t>
            </w:r>
          </w:p>
        </w:tc>
      </w:tr>
      <w:tr w:rsidR="00CF7238" w14:paraId="29F929A4" w14:textId="77777777" w:rsidTr="00061D75">
        <w:tc>
          <w:tcPr>
            <w:tcW w:w="4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8580225" w14:textId="77777777" w:rsidR="00CF7238" w:rsidRDefault="00475FB4">
            <w:r>
              <w:rPr>
                <w:sz w:val="20"/>
                <w:szCs w:val="20"/>
              </w:rPr>
              <w:t>Валюта баланса, тыс. руб.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3571FCF" w14:textId="77777777" w:rsidR="00CF7238" w:rsidRDefault="00475FB4" w:rsidP="00D13A90">
            <w:pPr>
              <w:ind w:right="340"/>
              <w:jc w:val="right"/>
            </w:pPr>
            <w:r>
              <w:rPr>
                <w:sz w:val="20"/>
                <w:szCs w:val="20"/>
              </w:rPr>
              <w:t>16 792 608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06BFDEC" w14:textId="77777777" w:rsidR="00CF7238" w:rsidRDefault="00475FB4" w:rsidP="00D13A90">
            <w:pPr>
              <w:ind w:right="340"/>
              <w:jc w:val="right"/>
            </w:pPr>
            <w:r>
              <w:rPr>
                <w:sz w:val="20"/>
                <w:szCs w:val="20"/>
              </w:rPr>
              <w:t>15 954 828</w:t>
            </w:r>
          </w:p>
        </w:tc>
      </w:tr>
      <w:tr w:rsidR="00CF7238" w14:paraId="66B8D75B" w14:textId="77777777" w:rsidTr="00061D75">
        <w:tc>
          <w:tcPr>
            <w:tcW w:w="4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6BF496D" w14:textId="3BC4D0A7" w:rsidR="00CF7238" w:rsidRDefault="00475FB4">
            <w:r>
              <w:rPr>
                <w:sz w:val="20"/>
                <w:szCs w:val="20"/>
              </w:rPr>
              <w:t xml:space="preserve">Место по объёму нового бизнеса </w:t>
            </w:r>
            <w:r w:rsidR="006B2A0C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(Эксперт РА)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370B411" w14:textId="77777777" w:rsidR="00CF7238" w:rsidRDefault="00475FB4" w:rsidP="00D13A90">
            <w:pPr>
              <w:ind w:right="340"/>
              <w:jc w:val="right"/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5B89F02" w14:textId="77777777" w:rsidR="00CF7238" w:rsidRDefault="00475FB4" w:rsidP="00D13A90">
            <w:pPr>
              <w:ind w:right="340"/>
              <w:jc w:val="right"/>
            </w:pPr>
            <w:r>
              <w:rPr>
                <w:sz w:val="20"/>
                <w:szCs w:val="20"/>
              </w:rPr>
              <w:t>49</w:t>
            </w:r>
          </w:p>
        </w:tc>
      </w:tr>
      <w:tr w:rsidR="00CF7238" w14:paraId="2B37E67D" w14:textId="77777777" w:rsidTr="00061D75">
        <w:tc>
          <w:tcPr>
            <w:tcW w:w="4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C2AB0C6" w14:textId="77777777" w:rsidR="00CF7238" w:rsidRDefault="00475FB4">
            <w:r>
              <w:rPr>
                <w:sz w:val="20"/>
                <w:szCs w:val="20"/>
              </w:rPr>
              <w:t>Место по объёму портфеля (Эксперт РА)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CCC794A" w14:textId="77777777" w:rsidR="00CF7238" w:rsidRDefault="00475FB4" w:rsidP="00D13A90">
            <w:pPr>
              <w:ind w:right="340"/>
              <w:jc w:val="right"/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1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B55F228" w14:textId="77777777" w:rsidR="00CF7238" w:rsidRDefault="00475FB4" w:rsidP="00D13A90">
            <w:pPr>
              <w:ind w:right="340"/>
              <w:jc w:val="right"/>
            </w:pPr>
            <w:r>
              <w:rPr>
                <w:sz w:val="20"/>
                <w:szCs w:val="20"/>
              </w:rPr>
              <w:t>25</w:t>
            </w:r>
          </w:p>
        </w:tc>
      </w:tr>
    </w:tbl>
    <w:p w14:paraId="1A9209ED" w14:textId="77777777" w:rsidR="00CF7238" w:rsidRDefault="00CF7238">
      <w:pPr>
        <w:spacing w:before="60" w:after="60"/>
      </w:pPr>
    </w:p>
    <w:p w14:paraId="6F938BA2" w14:textId="77777777" w:rsidR="00CF7238" w:rsidRDefault="00475FB4">
      <w:pPr>
        <w:pStyle w:val="2"/>
      </w:pPr>
      <w:r>
        <w:t>5.2. Анализ финансовых результатов</w:t>
      </w:r>
    </w:p>
    <w:p w14:paraId="39900764" w14:textId="094F88F8" w:rsidR="00CF7238" w:rsidRDefault="00061D75" w:rsidP="00061D75">
      <w:pPr>
        <w:spacing w:before="60" w:after="60"/>
        <w:jc w:val="both"/>
      </w:pPr>
      <w:r w:rsidRPr="00061D75">
        <w:t>По состоянию на 31.12.2025 выручка выросла на 28% по сравнению с аналогичным периодом прошлого года (АППП) — с 2 571 094 (на 31.12.2024) до 3 287 008 (на 31.12.2025) тыс. рублей за счёт накопленного портфеля и поступления пеней, штрафов и неустоек (277 820 тыс. руб. на 31.12.2025), а также доходов от операций с инструментами финансового рынка (631 790 тыс. руб. на 31.12.2025). Прибыль от продаж на 31.12.2025 составила 2 910 062 тыс. рублей (+31% к АППП). Чистая прибыль снизилась до 164 824 тыс. рублей (-41,5% к АППП) вследствие существенного роста процентных расходов — до 3 000 316 тыс. рублей (+60% к АППП) на фоне высокой ключевой ставки. Собственный капитал вырос до 1 147 511 тыс. рублей (+17% к АППП).</w:t>
      </w:r>
    </w:p>
    <w:p w14:paraId="65785B19" w14:textId="77777777" w:rsidR="00CF7238" w:rsidRDefault="00475FB4">
      <w:pPr>
        <w:pStyle w:val="2"/>
      </w:pPr>
      <w:r>
        <w:t>5.3. Структура лизингового портфеля по видам имущества (ЧИЛ на 31.12.2025)</w:t>
      </w:r>
    </w:p>
    <w:p w14:paraId="554BAAC4" w14:textId="77777777" w:rsidR="00CF7238" w:rsidRDefault="00CF7238">
      <w:pPr>
        <w:spacing w:before="60" w:after="60"/>
      </w:pPr>
    </w:p>
    <w:tbl>
      <w:tblPr>
        <w:tblW w:w="8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5"/>
        <w:gridCol w:w="1235"/>
      </w:tblGrid>
      <w:tr w:rsidR="00B054AC" w14:paraId="4308528B" w14:textId="77777777" w:rsidTr="007B2112">
        <w:trPr>
          <w:trHeight w:val="238"/>
          <w:tblHeader/>
        </w:trPr>
        <w:tc>
          <w:tcPr>
            <w:tcW w:w="752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CCC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E3157E" w14:textId="2DDAF20A" w:rsidR="00B054AC" w:rsidRDefault="00B054AC">
            <w:pPr>
              <w:jc w:val="center"/>
            </w:pPr>
            <w:r>
              <w:rPr>
                <w:b/>
                <w:bCs/>
                <w:color w:val="1A1A1A"/>
                <w:sz w:val="20"/>
                <w:szCs w:val="20"/>
              </w:rPr>
              <w:lastRenderedPageBreak/>
              <w:t>Отрасль</w:t>
            </w:r>
          </w:p>
        </w:tc>
        <w:tc>
          <w:tcPr>
            <w:tcW w:w="123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CCC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AFCAEB" w14:textId="77777777" w:rsidR="00B054AC" w:rsidRDefault="00B054AC">
            <w:pPr>
              <w:jc w:val="center"/>
            </w:pPr>
            <w:r>
              <w:rPr>
                <w:b/>
                <w:bCs/>
                <w:color w:val="1A1A1A"/>
                <w:sz w:val="20"/>
                <w:szCs w:val="20"/>
              </w:rPr>
              <w:t>Доля, %</w:t>
            </w:r>
          </w:p>
        </w:tc>
      </w:tr>
      <w:tr w:rsidR="007B2112" w14:paraId="08664AE8" w14:textId="77777777" w:rsidTr="007B2112">
        <w:trPr>
          <w:trHeight w:val="250"/>
        </w:trPr>
        <w:tc>
          <w:tcPr>
            <w:tcW w:w="752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15368AD" w14:textId="3E5B6D72" w:rsidR="007B2112" w:rsidRDefault="007B2112" w:rsidP="007B2112">
            <w:r w:rsidRPr="00460EA1">
              <w:t>Перевозка грузов специализированными автотранспортными средствами</w:t>
            </w:r>
          </w:p>
        </w:tc>
        <w:tc>
          <w:tcPr>
            <w:tcW w:w="123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</w:tcPr>
          <w:p w14:paraId="1EE31340" w14:textId="02B11969" w:rsidR="007B2112" w:rsidRDefault="007B2112" w:rsidP="007B2112">
            <w:pPr>
              <w:jc w:val="center"/>
            </w:pPr>
            <w:r>
              <w:rPr>
                <w:rFonts w:ascii="Proxima Nova Rg" w:hAnsi="Proxima Nova Rg"/>
                <w:color w:val="000000"/>
                <w:sz w:val="18"/>
                <w:szCs w:val="18"/>
              </w:rPr>
              <w:t>21%</w:t>
            </w:r>
          </w:p>
        </w:tc>
      </w:tr>
      <w:tr w:rsidR="007B2112" w14:paraId="511F6988" w14:textId="77777777" w:rsidTr="007B2112">
        <w:trPr>
          <w:trHeight w:val="238"/>
        </w:trPr>
        <w:tc>
          <w:tcPr>
            <w:tcW w:w="752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75452CA" w14:textId="2DEE8015" w:rsidR="007B2112" w:rsidRDefault="007B2112" w:rsidP="007B2112">
            <w:r w:rsidRPr="00460EA1">
              <w:t>Складское хозяйство и вспомогательная транспортная деятельность</w:t>
            </w:r>
          </w:p>
        </w:tc>
        <w:tc>
          <w:tcPr>
            <w:tcW w:w="123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</w:tcPr>
          <w:p w14:paraId="5F7CC85C" w14:textId="5F2878C8" w:rsidR="007B2112" w:rsidRDefault="007B2112" w:rsidP="007B2112">
            <w:pPr>
              <w:jc w:val="center"/>
            </w:pPr>
            <w:r>
              <w:rPr>
                <w:rFonts w:ascii="Proxima Nova Rg" w:hAnsi="Proxima Nova Rg"/>
                <w:color w:val="000000"/>
                <w:sz w:val="18"/>
                <w:szCs w:val="18"/>
              </w:rPr>
              <w:t>16%</w:t>
            </w:r>
          </w:p>
        </w:tc>
      </w:tr>
      <w:tr w:rsidR="007B2112" w14:paraId="39DC9679" w14:textId="77777777" w:rsidTr="007B2112">
        <w:trPr>
          <w:trHeight w:val="250"/>
        </w:trPr>
        <w:tc>
          <w:tcPr>
            <w:tcW w:w="752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D2066C4" w14:textId="707A5F14" w:rsidR="007B2112" w:rsidRDefault="007B2112" w:rsidP="007B2112">
            <w:r w:rsidRPr="00460EA1">
              <w:t xml:space="preserve">Подготовка участка к разработке и добыче полезных ископаемых, за исключением нефтяных и газовых участков </w:t>
            </w:r>
          </w:p>
        </w:tc>
        <w:tc>
          <w:tcPr>
            <w:tcW w:w="123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</w:tcPr>
          <w:p w14:paraId="3F3D9DD4" w14:textId="2EAE6DDF" w:rsidR="007B2112" w:rsidRDefault="007B2112" w:rsidP="007B2112">
            <w:pPr>
              <w:jc w:val="center"/>
            </w:pPr>
            <w:r>
              <w:rPr>
                <w:rFonts w:ascii="Proxima Nova Rg" w:hAnsi="Proxima Nova Rg"/>
                <w:color w:val="000000"/>
                <w:sz w:val="18"/>
                <w:szCs w:val="18"/>
              </w:rPr>
              <w:t>15%</w:t>
            </w:r>
          </w:p>
        </w:tc>
      </w:tr>
      <w:tr w:rsidR="007B2112" w14:paraId="141F47E3" w14:textId="77777777" w:rsidTr="007B2112">
        <w:trPr>
          <w:trHeight w:val="238"/>
        </w:trPr>
        <w:tc>
          <w:tcPr>
            <w:tcW w:w="752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E856C3C" w14:textId="58480F9E" w:rsidR="007B2112" w:rsidRDefault="007B2112" w:rsidP="007B2112">
            <w:r w:rsidRPr="00460EA1">
              <w:t>Производство машин и оборудования, не включенных в другие группировки</w:t>
            </w:r>
          </w:p>
        </w:tc>
        <w:tc>
          <w:tcPr>
            <w:tcW w:w="123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</w:tcPr>
          <w:p w14:paraId="7AF7EBD5" w14:textId="74B9CCFD" w:rsidR="007B2112" w:rsidRDefault="007B2112" w:rsidP="007B2112">
            <w:pPr>
              <w:jc w:val="center"/>
            </w:pPr>
            <w:r>
              <w:rPr>
                <w:rFonts w:ascii="Proxima Nova Rg" w:hAnsi="Proxima Nova Rg"/>
                <w:color w:val="000000"/>
                <w:sz w:val="18"/>
                <w:szCs w:val="18"/>
              </w:rPr>
              <w:t>13%</w:t>
            </w:r>
          </w:p>
        </w:tc>
      </w:tr>
      <w:tr w:rsidR="007B2112" w14:paraId="4EB02C43" w14:textId="77777777" w:rsidTr="007B2112">
        <w:trPr>
          <w:trHeight w:val="250"/>
        </w:trPr>
        <w:tc>
          <w:tcPr>
            <w:tcW w:w="752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F158C89" w14:textId="184DE4DC" w:rsidR="007B2112" w:rsidRDefault="007B2112" w:rsidP="007B2112">
            <w:r w:rsidRPr="00460EA1">
              <w:t>Предоставление услуг в области добычи полезных ископаемых</w:t>
            </w:r>
          </w:p>
        </w:tc>
        <w:tc>
          <w:tcPr>
            <w:tcW w:w="123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</w:tcPr>
          <w:p w14:paraId="19683B1B" w14:textId="16FA02F8" w:rsidR="007B2112" w:rsidRDefault="007B2112" w:rsidP="007B2112">
            <w:pPr>
              <w:jc w:val="center"/>
            </w:pPr>
            <w:r>
              <w:rPr>
                <w:rFonts w:ascii="Proxima Nova Rg" w:hAnsi="Proxima Nova Rg"/>
                <w:color w:val="000000"/>
                <w:sz w:val="18"/>
                <w:szCs w:val="18"/>
              </w:rPr>
              <w:t>8%</w:t>
            </w:r>
          </w:p>
        </w:tc>
      </w:tr>
      <w:tr w:rsidR="007B2112" w14:paraId="5372C055" w14:textId="77777777" w:rsidTr="007B2112">
        <w:trPr>
          <w:trHeight w:val="238"/>
        </w:trPr>
        <w:tc>
          <w:tcPr>
            <w:tcW w:w="752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79EDBAF" w14:textId="778AFB74" w:rsidR="007B2112" w:rsidRDefault="007B2112" w:rsidP="007B2112">
            <w:r w:rsidRPr="00460EA1"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123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</w:tcPr>
          <w:p w14:paraId="3CE5B58D" w14:textId="10509DB8" w:rsidR="007B2112" w:rsidRDefault="007B2112" w:rsidP="007B2112">
            <w:pPr>
              <w:jc w:val="center"/>
            </w:pPr>
            <w:r>
              <w:rPr>
                <w:rFonts w:ascii="Proxima Nova Rg" w:hAnsi="Proxima Nova Rg"/>
                <w:color w:val="000000"/>
                <w:sz w:val="18"/>
                <w:szCs w:val="18"/>
              </w:rPr>
              <w:t>8%</w:t>
            </w:r>
          </w:p>
        </w:tc>
      </w:tr>
      <w:tr w:rsidR="007B2112" w14:paraId="6E7FFB88" w14:textId="77777777" w:rsidTr="007B2112">
        <w:trPr>
          <w:trHeight w:val="250"/>
        </w:trPr>
        <w:tc>
          <w:tcPr>
            <w:tcW w:w="752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4495C1C" w14:textId="31604E46" w:rsidR="007B2112" w:rsidRDefault="007B2112" w:rsidP="007B2112">
            <w:r w:rsidRPr="00460EA1">
              <w:t>Деятельность сухопутного и трубопроводного транспорта</w:t>
            </w:r>
          </w:p>
        </w:tc>
        <w:tc>
          <w:tcPr>
            <w:tcW w:w="123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</w:tcPr>
          <w:p w14:paraId="1785439F" w14:textId="7FBF431A" w:rsidR="007B2112" w:rsidRDefault="007B2112" w:rsidP="007B2112">
            <w:pPr>
              <w:jc w:val="center"/>
            </w:pPr>
            <w:r>
              <w:rPr>
                <w:rFonts w:ascii="Proxima Nova Rg" w:hAnsi="Proxima Nova Rg"/>
                <w:color w:val="000000"/>
                <w:sz w:val="18"/>
                <w:szCs w:val="18"/>
              </w:rPr>
              <w:t>6%</w:t>
            </w:r>
          </w:p>
        </w:tc>
      </w:tr>
      <w:tr w:rsidR="007B2112" w14:paraId="7532A4AA" w14:textId="77777777" w:rsidTr="007B2112">
        <w:trPr>
          <w:trHeight w:val="238"/>
        </w:trPr>
        <w:tc>
          <w:tcPr>
            <w:tcW w:w="752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EE18944" w14:textId="761FCABB" w:rsidR="007B2112" w:rsidRDefault="007B2112" w:rsidP="007B2112">
            <w:r w:rsidRPr="00460EA1">
              <w:t>Аренда и лизинг</w:t>
            </w:r>
          </w:p>
        </w:tc>
        <w:tc>
          <w:tcPr>
            <w:tcW w:w="123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</w:tcPr>
          <w:p w14:paraId="762499F1" w14:textId="677E438A" w:rsidR="007B2112" w:rsidRDefault="007B2112" w:rsidP="007B2112">
            <w:pPr>
              <w:jc w:val="center"/>
            </w:pPr>
            <w:r>
              <w:rPr>
                <w:rFonts w:ascii="Proxima Nova Rg" w:hAnsi="Proxima Nova Rg"/>
                <w:color w:val="000000"/>
                <w:sz w:val="18"/>
                <w:szCs w:val="18"/>
              </w:rPr>
              <w:t>4%</w:t>
            </w:r>
          </w:p>
        </w:tc>
      </w:tr>
      <w:tr w:rsidR="007B2112" w14:paraId="18B87624" w14:textId="77777777" w:rsidTr="007B2112">
        <w:trPr>
          <w:trHeight w:val="250"/>
        </w:trPr>
        <w:tc>
          <w:tcPr>
            <w:tcW w:w="752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2E4002D" w14:textId="7D3135AB" w:rsidR="007B2112" w:rsidRDefault="007B2112" w:rsidP="007B2112">
            <w:r w:rsidRPr="00460EA1">
              <w:t>Производство химических веществ и химических продуктов</w:t>
            </w:r>
          </w:p>
        </w:tc>
        <w:tc>
          <w:tcPr>
            <w:tcW w:w="123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</w:tcPr>
          <w:p w14:paraId="1F22E503" w14:textId="71F1F227" w:rsidR="007B2112" w:rsidRDefault="007B2112" w:rsidP="007B2112">
            <w:pPr>
              <w:jc w:val="center"/>
            </w:pPr>
            <w:r>
              <w:rPr>
                <w:rFonts w:ascii="Proxima Nova Rg" w:hAnsi="Proxima Nova Rg"/>
                <w:color w:val="000000"/>
                <w:sz w:val="18"/>
                <w:szCs w:val="18"/>
              </w:rPr>
              <w:t>3%</w:t>
            </w:r>
          </w:p>
        </w:tc>
      </w:tr>
      <w:tr w:rsidR="007B2112" w14:paraId="417E20B9" w14:textId="77777777" w:rsidTr="007B2112">
        <w:trPr>
          <w:trHeight w:val="250"/>
        </w:trPr>
        <w:tc>
          <w:tcPr>
            <w:tcW w:w="752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3C36B18" w14:textId="63E4D70E" w:rsidR="007B2112" w:rsidRDefault="007B2112" w:rsidP="007B2112">
            <w:pPr>
              <w:rPr>
                <w:sz w:val="20"/>
                <w:szCs w:val="20"/>
              </w:rPr>
            </w:pPr>
            <w:r w:rsidRPr="00460EA1">
              <w:t>Работы строительные специализированные</w:t>
            </w:r>
          </w:p>
        </w:tc>
        <w:tc>
          <w:tcPr>
            <w:tcW w:w="123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</w:tcPr>
          <w:p w14:paraId="0AF05874" w14:textId="69E3A705" w:rsidR="007B2112" w:rsidRDefault="007B2112" w:rsidP="007B2112">
            <w:pPr>
              <w:jc w:val="center"/>
              <w:rPr>
                <w:sz w:val="20"/>
                <w:szCs w:val="20"/>
              </w:rPr>
            </w:pPr>
            <w:r>
              <w:rPr>
                <w:rFonts w:ascii="Proxima Nova Rg" w:hAnsi="Proxima Nova Rg"/>
                <w:color w:val="000000"/>
                <w:sz w:val="18"/>
                <w:szCs w:val="18"/>
              </w:rPr>
              <w:t>2%</w:t>
            </w:r>
          </w:p>
        </w:tc>
      </w:tr>
      <w:tr w:rsidR="007B2112" w14:paraId="0E4F3D6D" w14:textId="77777777" w:rsidTr="007B2112">
        <w:trPr>
          <w:trHeight w:val="238"/>
        </w:trPr>
        <w:tc>
          <w:tcPr>
            <w:tcW w:w="752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84D365" w14:textId="5D1B30B1" w:rsidR="007B2112" w:rsidRDefault="007B2112" w:rsidP="007B2112">
            <w:pPr>
              <w:rPr>
                <w:sz w:val="20"/>
                <w:szCs w:val="20"/>
              </w:rPr>
            </w:pPr>
            <w:r w:rsidRPr="00460EA1">
              <w:t>Добыча угля</w:t>
            </w:r>
          </w:p>
        </w:tc>
        <w:tc>
          <w:tcPr>
            <w:tcW w:w="123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</w:tcPr>
          <w:p w14:paraId="3CAE85C9" w14:textId="5D8B5789" w:rsidR="007B2112" w:rsidRDefault="007B2112" w:rsidP="007B2112">
            <w:pPr>
              <w:jc w:val="center"/>
              <w:rPr>
                <w:sz w:val="20"/>
                <w:szCs w:val="20"/>
              </w:rPr>
            </w:pPr>
            <w:r>
              <w:rPr>
                <w:rFonts w:ascii="Proxima Nova Rg" w:hAnsi="Proxima Nova Rg"/>
                <w:color w:val="000000"/>
                <w:sz w:val="18"/>
                <w:szCs w:val="18"/>
              </w:rPr>
              <w:t>2%</w:t>
            </w:r>
          </w:p>
        </w:tc>
      </w:tr>
      <w:tr w:rsidR="007B2112" w14:paraId="671BC97D" w14:textId="77777777" w:rsidTr="007B2112">
        <w:trPr>
          <w:trHeight w:val="250"/>
        </w:trPr>
        <w:tc>
          <w:tcPr>
            <w:tcW w:w="752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AB687AC" w14:textId="7727D2C2" w:rsidR="007B2112" w:rsidRDefault="007B2112" w:rsidP="007B2112">
            <w:pPr>
              <w:rPr>
                <w:sz w:val="20"/>
                <w:szCs w:val="20"/>
              </w:rPr>
            </w:pPr>
            <w:r w:rsidRPr="00460EA1">
              <w:t>Сбор, обработка и утилизация отходов; обработка вторичного сырья</w:t>
            </w:r>
          </w:p>
        </w:tc>
        <w:tc>
          <w:tcPr>
            <w:tcW w:w="123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</w:tcPr>
          <w:p w14:paraId="277FA64E" w14:textId="45AA121D" w:rsidR="007B2112" w:rsidRDefault="007B2112" w:rsidP="007B2112">
            <w:pPr>
              <w:jc w:val="center"/>
              <w:rPr>
                <w:sz w:val="20"/>
                <w:szCs w:val="20"/>
              </w:rPr>
            </w:pPr>
            <w:r>
              <w:rPr>
                <w:rFonts w:ascii="Proxima Nova Rg" w:hAnsi="Proxima Nova Rg"/>
                <w:color w:val="000000"/>
                <w:sz w:val="18"/>
                <w:szCs w:val="18"/>
              </w:rPr>
              <w:t>1%</w:t>
            </w:r>
          </w:p>
        </w:tc>
      </w:tr>
      <w:tr w:rsidR="007B2112" w14:paraId="322EE901" w14:textId="77777777" w:rsidTr="007B2112">
        <w:trPr>
          <w:trHeight w:val="238"/>
        </w:trPr>
        <w:tc>
          <w:tcPr>
            <w:tcW w:w="752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D4534BC" w14:textId="4DCD6239" w:rsidR="007B2112" w:rsidRDefault="007B2112" w:rsidP="007B2112">
            <w:pPr>
              <w:rPr>
                <w:sz w:val="20"/>
                <w:szCs w:val="20"/>
              </w:rPr>
            </w:pPr>
            <w:r w:rsidRPr="00460EA1"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123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</w:tcPr>
          <w:p w14:paraId="4305021D" w14:textId="2885B93B" w:rsidR="007B2112" w:rsidRDefault="007B2112" w:rsidP="007B2112">
            <w:pPr>
              <w:jc w:val="center"/>
              <w:rPr>
                <w:sz w:val="20"/>
                <w:szCs w:val="20"/>
              </w:rPr>
            </w:pPr>
            <w:r>
              <w:rPr>
                <w:rFonts w:ascii="Proxima Nova Rg" w:hAnsi="Proxima Nova Rg"/>
                <w:color w:val="000000"/>
                <w:sz w:val="18"/>
                <w:szCs w:val="18"/>
              </w:rPr>
              <w:t>1%</w:t>
            </w:r>
          </w:p>
        </w:tc>
      </w:tr>
      <w:tr w:rsidR="007B2112" w14:paraId="17A98718" w14:textId="77777777" w:rsidTr="007B2112">
        <w:trPr>
          <w:trHeight w:val="250"/>
        </w:trPr>
        <w:tc>
          <w:tcPr>
            <w:tcW w:w="752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878C05A" w14:textId="5B3E0763" w:rsidR="007B2112" w:rsidRDefault="007B2112" w:rsidP="007B2112">
            <w:pPr>
              <w:rPr>
                <w:sz w:val="20"/>
                <w:szCs w:val="20"/>
              </w:rPr>
            </w:pPr>
            <w:r w:rsidRPr="00460EA1">
              <w:t>Торговля оптовая, кроме торговли автотранспортными средствами и мотоциклами</w:t>
            </w:r>
          </w:p>
        </w:tc>
        <w:tc>
          <w:tcPr>
            <w:tcW w:w="123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</w:tcPr>
          <w:p w14:paraId="0B780D79" w14:textId="2D1FC5FB" w:rsidR="007B2112" w:rsidRDefault="007B2112" w:rsidP="007B2112">
            <w:pPr>
              <w:jc w:val="center"/>
              <w:rPr>
                <w:sz w:val="20"/>
                <w:szCs w:val="20"/>
              </w:rPr>
            </w:pPr>
            <w:r>
              <w:rPr>
                <w:rFonts w:ascii="Proxima Nova Rg" w:hAnsi="Proxima Nova Rg"/>
                <w:color w:val="000000"/>
                <w:sz w:val="18"/>
                <w:szCs w:val="18"/>
              </w:rPr>
              <w:t>менее 1%</w:t>
            </w:r>
          </w:p>
        </w:tc>
      </w:tr>
      <w:tr w:rsidR="007B2112" w14:paraId="113AB8F0" w14:textId="77777777" w:rsidTr="007B2112">
        <w:trPr>
          <w:trHeight w:val="238"/>
        </w:trPr>
        <w:tc>
          <w:tcPr>
            <w:tcW w:w="752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A0A07E6" w14:textId="75AE4345" w:rsidR="007B2112" w:rsidRDefault="007B2112" w:rsidP="007B2112">
            <w:pPr>
              <w:rPr>
                <w:sz w:val="20"/>
                <w:szCs w:val="20"/>
              </w:rPr>
            </w:pPr>
            <w:r w:rsidRPr="00460EA1">
              <w:t>Производство резиновых и пластмассовых изделий</w:t>
            </w:r>
          </w:p>
        </w:tc>
        <w:tc>
          <w:tcPr>
            <w:tcW w:w="123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</w:tcPr>
          <w:p w14:paraId="0DDDCE29" w14:textId="36FAF4D8" w:rsidR="007B2112" w:rsidRDefault="007B2112" w:rsidP="007B2112">
            <w:pPr>
              <w:jc w:val="center"/>
              <w:rPr>
                <w:sz w:val="20"/>
                <w:szCs w:val="20"/>
              </w:rPr>
            </w:pPr>
            <w:r>
              <w:rPr>
                <w:rFonts w:ascii="Proxima Nova Rg" w:hAnsi="Proxima Nova Rg"/>
                <w:color w:val="000000"/>
                <w:sz w:val="18"/>
                <w:szCs w:val="18"/>
              </w:rPr>
              <w:t>менее 1%</w:t>
            </w:r>
          </w:p>
        </w:tc>
      </w:tr>
      <w:tr w:rsidR="007B2112" w14:paraId="6CA200C3" w14:textId="77777777" w:rsidTr="007B2112">
        <w:trPr>
          <w:trHeight w:val="250"/>
        </w:trPr>
        <w:tc>
          <w:tcPr>
            <w:tcW w:w="752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2080D" w14:textId="395793E5" w:rsidR="007B2112" w:rsidRDefault="007B2112" w:rsidP="007B2112">
            <w:pPr>
              <w:rPr>
                <w:sz w:val="20"/>
                <w:szCs w:val="20"/>
              </w:rPr>
            </w:pPr>
            <w:r w:rsidRPr="00460EA1">
              <w:t>Производство пищевых продуктов</w:t>
            </w:r>
          </w:p>
        </w:tc>
        <w:tc>
          <w:tcPr>
            <w:tcW w:w="123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</w:tcPr>
          <w:p w14:paraId="575B8249" w14:textId="548FC0F5" w:rsidR="007B2112" w:rsidRDefault="007B2112" w:rsidP="007B2112">
            <w:pPr>
              <w:jc w:val="center"/>
              <w:rPr>
                <w:sz w:val="20"/>
                <w:szCs w:val="20"/>
              </w:rPr>
            </w:pPr>
            <w:r>
              <w:rPr>
                <w:rFonts w:ascii="Proxima Nova Rg" w:hAnsi="Proxima Nova Rg"/>
                <w:color w:val="000000"/>
                <w:sz w:val="18"/>
                <w:szCs w:val="18"/>
              </w:rPr>
              <w:t>менее 1%</w:t>
            </w:r>
          </w:p>
        </w:tc>
      </w:tr>
      <w:tr w:rsidR="00B054AC" w14:paraId="5D09417F" w14:textId="77777777" w:rsidTr="007B2112">
        <w:trPr>
          <w:trHeight w:val="250"/>
        </w:trPr>
        <w:tc>
          <w:tcPr>
            <w:tcW w:w="752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798F294" w14:textId="77777777" w:rsidR="00B054AC" w:rsidRDefault="00B054AC"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3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0530C3D" w14:textId="77777777" w:rsidR="00B054AC" w:rsidRDefault="00B054AC">
            <w:pPr>
              <w:jc w:val="center"/>
            </w:pPr>
            <w:r>
              <w:rPr>
                <w:sz w:val="20"/>
                <w:szCs w:val="20"/>
              </w:rPr>
              <w:t>100%</w:t>
            </w:r>
          </w:p>
        </w:tc>
      </w:tr>
    </w:tbl>
    <w:p w14:paraId="47228DF6" w14:textId="77777777" w:rsidR="00CF7238" w:rsidRDefault="00CF7238">
      <w:pPr>
        <w:spacing w:before="60" w:after="60"/>
      </w:pPr>
    </w:p>
    <w:p w14:paraId="13ACF4A1" w14:textId="77777777" w:rsidR="00CF7238" w:rsidRDefault="00475FB4">
      <w:pPr>
        <w:pStyle w:val="2"/>
      </w:pPr>
      <w:r>
        <w:t>5.4. Структура лизингового портфеля по отраслям (ЧИЛ на 31.12.2025)</w:t>
      </w:r>
    </w:p>
    <w:p w14:paraId="6D318B4B" w14:textId="77777777" w:rsidR="00CF7238" w:rsidRDefault="00CF7238">
      <w:pPr>
        <w:spacing w:before="60" w:after="60"/>
      </w:pPr>
    </w:p>
    <w:tbl>
      <w:tblPr>
        <w:tblW w:w="8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0"/>
        <w:gridCol w:w="2360"/>
        <w:gridCol w:w="2360"/>
      </w:tblGrid>
      <w:tr w:rsidR="00CF7238" w14:paraId="7D74AD8C" w14:textId="77777777">
        <w:trPr>
          <w:tblHeader/>
        </w:trPr>
        <w:tc>
          <w:tcPr>
            <w:tcW w:w="4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CCC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B9AF0A" w14:textId="77777777" w:rsidR="00CF7238" w:rsidRDefault="00475FB4">
            <w:pPr>
              <w:jc w:val="center"/>
            </w:pPr>
            <w:r>
              <w:rPr>
                <w:b/>
                <w:bCs/>
                <w:color w:val="1A1A1A"/>
                <w:sz w:val="20"/>
                <w:szCs w:val="20"/>
              </w:rPr>
              <w:t>Отрасль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CCC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7CD09A" w14:textId="77777777" w:rsidR="00CF7238" w:rsidRDefault="00475FB4">
            <w:pPr>
              <w:jc w:val="center"/>
            </w:pPr>
            <w:r>
              <w:rPr>
                <w:b/>
                <w:bCs/>
                <w:color w:val="1A1A1A"/>
                <w:sz w:val="20"/>
                <w:szCs w:val="20"/>
              </w:rPr>
              <w:t>ЧИЛ, тыс. руб.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CCC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5B5FBC" w14:textId="77777777" w:rsidR="00CF7238" w:rsidRDefault="00475FB4">
            <w:pPr>
              <w:jc w:val="center"/>
            </w:pPr>
            <w:r>
              <w:rPr>
                <w:b/>
                <w:bCs/>
                <w:color w:val="1A1A1A"/>
                <w:sz w:val="20"/>
                <w:szCs w:val="20"/>
              </w:rPr>
              <w:t>Доля, %</w:t>
            </w:r>
          </w:p>
        </w:tc>
      </w:tr>
      <w:tr w:rsidR="00CF7238" w14:paraId="02DE44FF" w14:textId="77777777">
        <w:tc>
          <w:tcPr>
            <w:tcW w:w="4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032D68A" w14:textId="77777777" w:rsidR="00CF7238" w:rsidRDefault="00475FB4"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95D1738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6 387 161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35083D4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51,7%</w:t>
            </w:r>
          </w:p>
        </w:tc>
      </w:tr>
      <w:tr w:rsidR="00CF7238" w14:paraId="4EA5CC53" w14:textId="77777777">
        <w:tc>
          <w:tcPr>
            <w:tcW w:w="4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4098A1C" w14:textId="77777777" w:rsidR="00CF7238" w:rsidRDefault="00475FB4">
            <w:r>
              <w:rPr>
                <w:sz w:val="20"/>
                <w:szCs w:val="20"/>
              </w:rPr>
              <w:t>Строительство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D0412BE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1 986 366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04FC0D7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16,1%</w:t>
            </w:r>
          </w:p>
        </w:tc>
      </w:tr>
      <w:tr w:rsidR="00CF7238" w14:paraId="034DFA99" w14:textId="77777777">
        <w:tc>
          <w:tcPr>
            <w:tcW w:w="4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99C6C49" w14:textId="77777777" w:rsidR="00CF7238" w:rsidRDefault="00475FB4">
            <w:r>
              <w:rPr>
                <w:sz w:val="20"/>
                <w:szCs w:val="20"/>
              </w:rPr>
              <w:t>Прочие производства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0F30816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1 531 395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689E61E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12,4%</w:t>
            </w:r>
          </w:p>
        </w:tc>
      </w:tr>
      <w:tr w:rsidR="00CF7238" w14:paraId="78D52314" w14:textId="77777777">
        <w:tc>
          <w:tcPr>
            <w:tcW w:w="4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193700F" w14:textId="77777777" w:rsidR="00CF7238" w:rsidRDefault="00475FB4">
            <w:r>
              <w:rPr>
                <w:sz w:val="20"/>
                <w:szCs w:val="20"/>
              </w:rPr>
              <w:t>Торговля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03EDD4B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917 982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6BC8207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7,4%</w:t>
            </w:r>
          </w:p>
        </w:tc>
      </w:tr>
      <w:tr w:rsidR="00CF7238" w14:paraId="3EC649C5" w14:textId="77777777">
        <w:tc>
          <w:tcPr>
            <w:tcW w:w="4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3AF9C9F" w14:textId="77777777" w:rsidR="00CF7238" w:rsidRDefault="00475FB4">
            <w:r>
              <w:rPr>
                <w:sz w:val="20"/>
                <w:szCs w:val="20"/>
              </w:rPr>
              <w:t>Добыча полезных ископаемых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3183809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916 348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32A748D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7,4%</w:t>
            </w:r>
          </w:p>
        </w:tc>
      </w:tr>
      <w:tr w:rsidR="00CF7238" w14:paraId="45FEF34A" w14:textId="77777777">
        <w:tc>
          <w:tcPr>
            <w:tcW w:w="4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808F0D8" w14:textId="77777777" w:rsidR="00CF7238" w:rsidRDefault="00475FB4">
            <w:r>
              <w:rPr>
                <w:sz w:val="20"/>
                <w:szCs w:val="20"/>
              </w:rPr>
              <w:t>Прочие виды деятельности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A0C65FC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338 967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8B15461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2,7%</w:t>
            </w:r>
          </w:p>
        </w:tc>
      </w:tr>
      <w:tr w:rsidR="00CF7238" w14:paraId="5FE9C3A7" w14:textId="77777777">
        <w:tc>
          <w:tcPr>
            <w:tcW w:w="4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0C84701" w14:textId="77777777" w:rsidR="00CF7238" w:rsidRDefault="00475FB4">
            <w:r>
              <w:rPr>
                <w:sz w:val="20"/>
                <w:szCs w:val="20"/>
              </w:rPr>
              <w:t>ЖКХ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E58EB7E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270 175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44F43D3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2,2%</w:t>
            </w:r>
          </w:p>
        </w:tc>
      </w:tr>
      <w:tr w:rsidR="00CF7238" w14:paraId="682D7A69" w14:textId="77777777">
        <w:tc>
          <w:tcPr>
            <w:tcW w:w="4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603BAE1" w14:textId="77777777" w:rsidR="00CF7238" w:rsidRDefault="00475FB4"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8252213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12 349 375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3993906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100%</w:t>
            </w:r>
          </w:p>
        </w:tc>
      </w:tr>
    </w:tbl>
    <w:p w14:paraId="33BE092E" w14:textId="77777777" w:rsidR="00CF7238" w:rsidRDefault="00CF7238">
      <w:pPr>
        <w:spacing w:before="60" w:after="60"/>
      </w:pPr>
    </w:p>
    <w:p w14:paraId="1C72E6EE" w14:textId="77777777" w:rsidR="00CF7238" w:rsidRDefault="00475FB4">
      <w:pPr>
        <w:pStyle w:val="2"/>
      </w:pPr>
      <w:r>
        <w:t>5.5. Географическая диверсификация (объём бизнеса по федеральным округам)</w:t>
      </w:r>
    </w:p>
    <w:p w14:paraId="7F11FB4B" w14:textId="77777777" w:rsidR="00CF7238" w:rsidRDefault="00CF7238">
      <w:pPr>
        <w:spacing w:before="60" w:after="60"/>
      </w:pPr>
    </w:p>
    <w:tbl>
      <w:tblPr>
        <w:tblW w:w="8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00"/>
        <w:gridCol w:w="1673"/>
        <w:gridCol w:w="1673"/>
        <w:gridCol w:w="1674"/>
      </w:tblGrid>
      <w:tr w:rsidR="00CF7238" w14:paraId="62CDF01B" w14:textId="77777777">
        <w:trPr>
          <w:tblHeader/>
        </w:trPr>
        <w:tc>
          <w:tcPr>
            <w:tcW w:w="3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CCC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E26D58" w14:textId="77777777" w:rsidR="00CF7238" w:rsidRDefault="00475FB4">
            <w:pPr>
              <w:jc w:val="center"/>
            </w:pPr>
            <w:r>
              <w:rPr>
                <w:b/>
                <w:bCs/>
                <w:color w:val="1A1A1A"/>
                <w:sz w:val="20"/>
                <w:szCs w:val="20"/>
              </w:rPr>
              <w:t>Федеральный округ</w:t>
            </w:r>
          </w:p>
        </w:tc>
        <w:tc>
          <w:tcPr>
            <w:tcW w:w="1673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CCC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89C7F9" w14:textId="77777777" w:rsidR="00CF7238" w:rsidRDefault="00475FB4">
            <w:pPr>
              <w:jc w:val="center"/>
            </w:pPr>
            <w:r>
              <w:rPr>
                <w:b/>
                <w:bCs/>
                <w:color w:val="1A1A1A"/>
                <w:sz w:val="20"/>
                <w:szCs w:val="20"/>
              </w:rPr>
              <w:t>2023 г., тыс. руб.</w:t>
            </w:r>
          </w:p>
        </w:tc>
        <w:tc>
          <w:tcPr>
            <w:tcW w:w="1673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CCC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C970CD" w14:textId="77777777" w:rsidR="00CF7238" w:rsidRDefault="00475FB4">
            <w:pPr>
              <w:jc w:val="center"/>
            </w:pPr>
            <w:r>
              <w:rPr>
                <w:b/>
                <w:bCs/>
                <w:color w:val="1A1A1A"/>
                <w:sz w:val="20"/>
                <w:szCs w:val="20"/>
              </w:rPr>
              <w:t>2024 г., тыс. руб.</w:t>
            </w:r>
          </w:p>
        </w:tc>
        <w:tc>
          <w:tcPr>
            <w:tcW w:w="167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CCC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F93E0A" w14:textId="77777777" w:rsidR="00CF7238" w:rsidRDefault="00475FB4">
            <w:pPr>
              <w:jc w:val="center"/>
            </w:pPr>
            <w:r>
              <w:rPr>
                <w:b/>
                <w:bCs/>
                <w:color w:val="1A1A1A"/>
                <w:sz w:val="20"/>
                <w:szCs w:val="20"/>
              </w:rPr>
              <w:t>2025 г., тыс. руб.</w:t>
            </w:r>
          </w:p>
        </w:tc>
      </w:tr>
      <w:tr w:rsidR="00CF7238" w14:paraId="6BFCB940" w14:textId="77777777">
        <w:tc>
          <w:tcPr>
            <w:tcW w:w="3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18119EC" w14:textId="77777777" w:rsidR="00CF7238" w:rsidRDefault="00475FB4">
            <w:r>
              <w:rPr>
                <w:sz w:val="20"/>
                <w:szCs w:val="20"/>
              </w:rPr>
              <w:t>Сибирский ФО</w:t>
            </w:r>
          </w:p>
        </w:tc>
        <w:tc>
          <w:tcPr>
            <w:tcW w:w="1673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0CC2B9B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6 421 710</w:t>
            </w:r>
          </w:p>
        </w:tc>
        <w:tc>
          <w:tcPr>
            <w:tcW w:w="1673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3B1ADFA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15 796 150</w:t>
            </w:r>
          </w:p>
        </w:tc>
        <w:tc>
          <w:tcPr>
            <w:tcW w:w="167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26C3366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8 829 959</w:t>
            </w:r>
          </w:p>
        </w:tc>
      </w:tr>
      <w:tr w:rsidR="00CF7238" w14:paraId="7EDF4E07" w14:textId="77777777">
        <w:tc>
          <w:tcPr>
            <w:tcW w:w="3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95BCD5A" w14:textId="77777777" w:rsidR="00CF7238" w:rsidRDefault="00475FB4">
            <w:r>
              <w:rPr>
                <w:sz w:val="20"/>
                <w:szCs w:val="20"/>
              </w:rPr>
              <w:t>Уральский ФО</w:t>
            </w:r>
          </w:p>
        </w:tc>
        <w:tc>
          <w:tcPr>
            <w:tcW w:w="1673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1E1CE56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4 245 016</w:t>
            </w:r>
          </w:p>
        </w:tc>
        <w:tc>
          <w:tcPr>
            <w:tcW w:w="1673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EB58E83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6 275 104</w:t>
            </w:r>
          </w:p>
        </w:tc>
        <w:tc>
          <w:tcPr>
            <w:tcW w:w="167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6290630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5 704 121</w:t>
            </w:r>
          </w:p>
        </w:tc>
      </w:tr>
      <w:tr w:rsidR="00CF7238" w14:paraId="0F48D506" w14:textId="77777777">
        <w:tc>
          <w:tcPr>
            <w:tcW w:w="3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7C166A4" w14:textId="77777777" w:rsidR="00CF7238" w:rsidRDefault="00475FB4">
            <w:r>
              <w:rPr>
                <w:sz w:val="20"/>
                <w:szCs w:val="20"/>
              </w:rPr>
              <w:t>Центральный ФО</w:t>
            </w:r>
          </w:p>
        </w:tc>
        <w:tc>
          <w:tcPr>
            <w:tcW w:w="1673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18B8469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3 231 999</w:t>
            </w:r>
          </w:p>
        </w:tc>
        <w:tc>
          <w:tcPr>
            <w:tcW w:w="1673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0637A06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6 272 972</w:t>
            </w:r>
          </w:p>
        </w:tc>
        <w:tc>
          <w:tcPr>
            <w:tcW w:w="167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34D15C5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5 523 676</w:t>
            </w:r>
          </w:p>
        </w:tc>
      </w:tr>
      <w:tr w:rsidR="00CF7238" w14:paraId="6C313663" w14:textId="77777777">
        <w:tc>
          <w:tcPr>
            <w:tcW w:w="3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8211254" w14:textId="77777777" w:rsidR="00CF7238" w:rsidRDefault="00475FB4">
            <w:r>
              <w:rPr>
                <w:sz w:val="20"/>
                <w:szCs w:val="20"/>
              </w:rPr>
              <w:t>Северо-Западный ФО</w:t>
            </w:r>
          </w:p>
        </w:tc>
        <w:tc>
          <w:tcPr>
            <w:tcW w:w="1673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7C927D7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549 927</w:t>
            </w:r>
          </w:p>
        </w:tc>
        <w:tc>
          <w:tcPr>
            <w:tcW w:w="1673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B0A1861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2 406 705</w:t>
            </w:r>
          </w:p>
        </w:tc>
        <w:tc>
          <w:tcPr>
            <w:tcW w:w="167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D5620B2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3 136 264</w:t>
            </w:r>
          </w:p>
        </w:tc>
      </w:tr>
      <w:tr w:rsidR="00CF7238" w14:paraId="0A6DE62C" w14:textId="77777777">
        <w:tc>
          <w:tcPr>
            <w:tcW w:w="3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7005932" w14:textId="77777777" w:rsidR="00CF7238" w:rsidRDefault="00475FB4">
            <w:r>
              <w:rPr>
                <w:sz w:val="20"/>
                <w:szCs w:val="20"/>
              </w:rPr>
              <w:t>Приволжский ФО</w:t>
            </w:r>
          </w:p>
        </w:tc>
        <w:tc>
          <w:tcPr>
            <w:tcW w:w="1673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36A95ED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1673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B0678DE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1 464 133</w:t>
            </w:r>
          </w:p>
        </w:tc>
        <w:tc>
          <w:tcPr>
            <w:tcW w:w="167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257B955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1 013 796</w:t>
            </w:r>
          </w:p>
        </w:tc>
      </w:tr>
      <w:tr w:rsidR="00CF7238" w14:paraId="2AAEF053" w14:textId="77777777">
        <w:tc>
          <w:tcPr>
            <w:tcW w:w="3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523D5DD" w14:textId="77777777" w:rsidR="00CF7238" w:rsidRDefault="00475FB4">
            <w:r>
              <w:rPr>
                <w:sz w:val="20"/>
                <w:szCs w:val="20"/>
              </w:rPr>
              <w:t>Дальневосточный ФО</w:t>
            </w:r>
          </w:p>
        </w:tc>
        <w:tc>
          <w:tcPr>
            <w:tcW w:w="1673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AD05BBF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1673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65C8DC5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134 114</w:t>
            </w:r>
          </w:p>
        </w:tc>
        <w:tc>
          <w:tcPr>
            <w:tcW w:w="167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7B7A12D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600 408</w:t>
            </w:r>
          </w:p>
        </w:tc>
      </w:tr>
    </w:tbl>
    <w:p w14:paraId="144663BE" w14:textId="77777777" w:rsidR="00CF7238" w:rsidRDefault="00CF7238">
      <w:pPr>
        <w:spacing w:before="60" w:after="60"/>
      </w:pPr>
    </w:p>
    <w:p w14:paraId="6B6D1D5A" w14:textId="77777777" w:rsidR="00CF7238" w:rsidRDefault="00475FB4">
      <w:pPr>
        <w:pStyle w:val="1"/>
        <w:spacing w:after="160"/>
      </w:pPr>
      <w:r>
        <w:t>Раздел 6. Перспективы развития Общества</w:t>
      </w:r>
    </w:p>
    <w:p w14:paraId="540C01C7" w14:textId="77777777" w:rsidR="00CF7238" w:rsidRDefault="00CF7238">
      <w:pPr>
        <w:pBdr>
          <w:bottom w:val="single" w:sz="6" w:space="1" w:color="444444"/>
        </w:pBdr>
        <w:spacing w:before="60" w:after="120"/>
      </w:pPr>
    </w:p>
    <w:p w14:paraId="6BAD0156" w14:textId="69AB3873" w:rsidR="00CF7238" w:rsidRDefault="00475FB4">
      <w:pPr>
        <w:spacing w:before="80" w:after="80"/>
        <w:jc w:val="both"/>
      </w:pPr>
      <w:r>
        <w:t>В 2026 году Общество ожидает постепенного восстановления рынка лизинга по мере снижения ключевой ставки Банка России и оживления инвестиционного спроса. Ключевые задачи на 2026 год</w:t>
      </w:r>
      <w:r w:rsidR="00B07F82">
        <w:t>, в соответствии со Стратегией развития АО «БИЗНЕС АЛЬЯНС» до 2027, утвержденной 15.12.2025 г.</w:t>
      </w:r>
      <w:r>
        <w:t>:</w:t>
      </w:r>
    </w:p>
    <w:p w14:paraId="22395AED" w14:textId="77777777" w:rsidR="00CE2B59" w:rsidRDefault="00CE2B59" w:rsidP="00CE2B59">
      <w:pPr>
        <w:pStyle w:val="a4"/>
        <w:numPr>
          <w:ilvl w:val="0"/>
          <w:numId w:val="3"/>
        </w:numPr>
        <w:spacing w:before="60" w:after="60"/>
      </w:pPr>
      <w:r>
        <w:t xml:space="preserve">Закрепление в ТОП-25 российских лизинговых компаний по объему портфеля; </w:t>
      </w:r>
    </w:p>
    <w:p w14:paraId="0D61FC89" w14:textId="7D7F1301" w:rsidR="00CE2B59" w:rsidRDefault="00CE2B59" w:rsidP="00CE2B59">
      <w:pPr>
        <w:pStyle w:val="a4"/>
        <w:numPr>
          <w:ilvl w:val="0"/>
          <w:numId w:val="3"/>
        </w:numPr>
        <w:spacing w:before="60" w:after="60"/>
      </w:pPr>
      <w:r>
        <w:t xml:space="preserve">Активное участие в финансировании приоритетных отраслей (машиностроение, ТЭК, транспорт, химия); </w:t>
      </w:r>
    </w:p>
    <w:p w14:paraId="0321BD5C" w14:textId="666C0740" w:rsidR="00CE2B59" w:rsidRDefault="00CE2B59" w:rsidP="00CE2B59">
      <w:pPr>
        <w:pStyle w:val="a4"/>
        <w:numPr>
          <w:ilvl w:val="0"/>
          <w:numId w:val="3"/>
        </w:numPr>
        <w:spacing w:before="60" w:after="60"/>
      </w:pPr>
      <w:r>
        <w:t xml:space="preserve">Достижение операционной эффективности через глубокую цифровизацию; </w:t>
      </w:r>
    </w:p>
    <w:p w14:paraId="406A1EA1" w14:textId="2E35D64B" w:rsidR="00CE2B59" w:rsidRDefault="00CE2B59" w:rsidP="00CE2B59">
      <w:pPr>
        <w:pStyle w:val="a4"/>
        <w:numPr>
          <w:ilvl w:val="0"/>
          <w:numId w:val="3"/>
        </w:numPr>
        <w:spacing w:before="60" w:after="60"/>
      </w:pPr>
      <w:r>
        <w:t xml:space="preserve">Развитие кадровой автономии и внутреннего резерва; </w:t>
      </w:r>
    </w:p>
    <w:p w14:paraId="4225E6C6" w14:textId="35417867" w:rsidR="00CE2B59" w:rsidRDefault="00CE2B59" w:rsidP="00CE2B59">
      <w:pPr>
        <w:pStyle w:val="a4"/>
        <w:numPr>
          <w:ilvl w:val="0"/>
          <w:numId w:val="3"/>
        </w:numPr>
        <w:spacing w:before="60" w:after="60"/>
      </w:pPr>
      <w:r>
        <w:t xml:space="preserve">Формирование экосистемы стратегических партнерств. </w:t>
      </w:r>
    </w:p>
    <w:p w14:paraId="136BD39F" w14:textId="294DFFDE" w:rsidR="00CF7238" w:rsidRDefault="00CE2B59" w:rsidP="00D13A90">
      <w:pPr>
        <w:pStyle w:val="a4"/>
        <w:numPr>
          <w:ilvl w:val="0"/>
          <w:numId w:val="3"/>
        </w:numPr>
        <w:spacing w:before="60" w:after="60"/>
      </w:pPr>
      <w:r>
        <w:t xml:space="preserve"> Повышение прозрачности и качества раскрытия информации для инвесторов и регуляторов. </w:t>
      </w:r>
    </w:p>
    <w:p w14:paraId="18599ACD" w14:textId="7D32BBF2" w:rsidR="00C96BB2" w:rsidRPr="00C96BB2" w:rsidRDefault="00475FB4">
      <w:pPr>
        <w:spacing w:before="60" w:after="60"/>
      </w:pPr>
      <w:r>
        <w:t>Общество сохранит стратегию работы с крупными корпоративными заказчиками и оборудованием, непосредственно задействованным в основной деятельности клиентов. Дополнительно планируется расширение числа кредиторов и укрепление отношений с банками-партнёрами.</w:t>
      </w:r>
    </w:p>
    <w:p w14:paraId="00D05825" w14:textId="77777777" w:rsidR="00CF7238" w:rsidRDefault="00475FB4">
      <w:pPr>
        <w:pStyle w:val="1"/>
        <w:spacing w:after="160"/>
      </w:pPr>
      <w:r>
        <w:t>Раздел 7. Сведения о выплате объявленных дивидендов по акциям Общества</w:t>
      </w:r>
    </w:p>
    <w:p w14:paraId="53D242AE" w14:textId="77777777" w:rsidR="00CF7238" w:rsidRDefault="00CF7238">
      <w:pPr>
        <w:pBdr>
          <w:bottom w:val="single" w:sz="6" w:space="1" w:color="444444"/>
        </w:pBdr>
        <w:spacing w:before="60" w:after="120"/>
      </w:pPr>
    </w:p>
    <w:p w14:paraId="09F126B0" w14:textId="35E363CA" w:rsidR="00CF7238" w:rsidRDefault="00475FB4" w:rsidP="00D13A90">
      <w:pPr>
        <w:spacing w:before="80" w:after="80"/>
        <w:jc w:val="both"/>
      </w:pPr>
      <w:r>
        <w:t>На основании Решения Единственного акционера АО «БИЗНЕС АЛЬЯНС» дивиденды по итогам 2025 года не выплачиваются. Нераспределённая прибыль (164 824 тыс. рублей) направляется в распоряжение Общества в целях укрепления капитальной базы и дальнейшего развития.</w:t>
      </w:r>
    </w:p>
    <w:p w14:paraId="0365E23E" w14:textId="77777777" w:rsidR="00CF7238" w:rsidRDefault="00475FB4">
      <w:pPr>
        <w:pStyle w:val="1"/>
        <w:spacing w:after="160"/>
      </w:pPr>
      <w:r>
        <w:t>Раздел 8. Основные факторы риска, связанные с деятельностью Общества</w:t>
      </w:r>
    </w:p>
    <w:p w14:paraId="76A50FC1" w14:textId="77777777" w:rsidR="00CF7238" w:rsidRDefault="00CF7238">
      <w:pPr>
        <w:pBdr>
          <w:bottom w:val="single" w:sz="6" w:space="1" w:color="444444"/>
        </w:pBdr>
        <w:spacing w:before="60" w:after="120"/>
      </w:pPr>
    </w:p>
    <w:p w14:paraId="355A57E6" w14:textId="77777777" w:rsidR="00CF7238" w:rsidRDefault="00475FB4">
      <w:pPr>
        <w:pStyle w:val="2"/>
      </w:pPr>
      <w:r>
        <w:t>8.1. Отраслевые риски</w:t>
      </w:r>
    </w:p>
    <w:p w14:paraId="65EAE4E6" w14:textId="77777777" w:rsidR="00CF7238" w:rsidRDefault="00475FB4">
      <w:pPr>
        <w:spacing w:before="80" w:after="80"/>
        <w:jc w:val="both"/>
      </w:pPr>
      <w:r>
        <w:lastRenderedPageBreak/>
        <w:t>Высокий уровень ключевой ставки Банка России является на сегодняшний день ключевым фактором риска для лизинговой отрасли в целом. Сохранение жёсткой денежно-кредитной политики ограничивает спрос на лизинговые услуги и затрудняет доступ к финансированию. Усиление конкуренции со стороны государственных компаний и возможное ужесточение отраслевого регулирования могут снизить маржинальность бизнеса. Ухудшение экономической ситуации способно привести к росту просроченной задолженности лизингополучателей.</w:t>
      </w:r>
    </w:p>
    <w:p w14:paraId="7F5C3D4B" w14:textId="77777777" w:rsidR="00CF7238" w:rsidRDefault="00CF7238">
      <w:pPr>
        <w:spacing w:before="60" w:after="60"/>
      </w:pPr>
    </w:p>
    <w:p w14:paraId="10A85C1D" w14:textId="77777777" w:rsidR="00CF7238" w:rsidRDefault="00475FB4">
      <w:pPr>
        <w:pStyle w:val="2"/>
      </w:pPr>
      <w:r>
        <w:t>8.2. Финансовые риски</w:t>
      </w:r>
    </w:p>
    <w:p w14:paraId="25E26D5F" w14:textId="77777777" w:rsidR="00CF7238" w:rsidRDefault="00475FB4">
      <w:pPr>
        <w:spacing w:before="80" w:after="80"/>
        <w:jc w:val="both"/>
      </w:pPr>
      <w:r>
        <w:t>Процентный риск является существенным: долговой портфель Общества включает банковские кредиты и облигационные займы. В 2025 году процентные расходы составили 3 000 316 тыс. рублей. Общество управляет данным риском путём согласования доходности лизинговых договоров со стоимостью привлечения. Валютный риск минимален — весь портфель и долговые обязательства номинированы в рублях. Инфляционный риск не оказывает прямого воздействия на деятельность в силу долгосрочного характера договоров с фиксированными платежами.</w:t>
      </w:r>
    </w:p>
    <w:p w14:paraId="7A8AAF1F" w14:textId="77777777" w:rsidR="00CF7238" w:rsidRDefault="00CF7238">
      <w:pPr>
        <w:spacing w:before="60" w:after="60"/>
      </w:pPr>
    </w:p>
    <w:p w14:paraId="356D41C2" w14:textId="77777777" w:rsidR="00CF7238" w:rsidRDefault="00475FB4">
      <w:pPr>
        <w:pStyle w:val="2"/>
      </w:pPr>
      <w:r>
        <w:t>8.3. Кредитный риск</w:t>
      </w:r>
    </w:p>
    <w:p w14:paraId="3B806EF1" w14:textId="77777777" w:rsidR="00CF7238" w:rsidRDefault="00475FB4">
      <w:pPr>
        <w:spacing w:before="80" w:after="80"/>
        <w:jc w:val="both"/>
      </w:pPr>
      <w:r>
        <w:t>В 2025 году кредитный риск реализовался по ряду договоров лизинга. Обществом созданы резервы по сомнительным долгам в порядке, предусмотренном внутренними документами. Мероприятия по управлению кредитным риском включают экспертизу финансового состояния контрагентов, залоговое обеспечение, поручительства, регулярный мониторинг. В судебном порядке ведётся работа по взысканию задолженности с контрагентов, допустивших нарушение обязательств.</w:t>
      </w:r>
    </w:p>
    <w:p w14:paraId="492CE79F" w14:textId="77777777" w:rsidR="00CF7238" w:rsidRDefault="00CF7238">
      <w:pPr>
        <w:spacing w:before="60" w:after="60"/>
      </w:pPr>
    </w:p>
    <w:p w14:paraId="5ABE90F5" w14:textId="77777777" w:rsidR="00CF7238" w:rsidRDefault="00475FB4">
      <w:pPr>
        <w:pStyle w:val="2"/>
      </w:pPr>
      <w:r>
        <w:t>8.4. Правовые и страновые риски</w:t>
      </w:r>
    </w:p>
    <w:p w14:paraId="5BCBEACF" w14:textId="77777777" w:rsidR="00CF7238" w:rsidRDefault="00475FB4">
      <w:pPr>
        <w:spacing w:before="80" w:after="80"/>
        <w:jc w:val="both"/>
      </w:pPr>
      <w:r>
        <w:t>Сохраняющаяся геополитическая напряжённость и санкционное давление по-прежнему оказывают негативное влияние на российскую экономику. Правовые риски связаны с изменениями в законодательстве, регулирующем лизинговую деятельность, а также с возможными ошибками при документальном оформлении сделок. Общество регулярно мониторит изменения в законодательстве и адаптирует внутреннюю документацию.</w:t>
      </w:r>
    </w:p>
    <w:p w14:paraId="38FBDEF1" w14:textId="77777777" w:rsidR="00CF7238" w:rsidRDefault="00CF7238">
      <w:pPr>
        <w:spacing w:before="60" w:after="60"/>
      </w:pPr>
    </w:p>
    <w:p w14:paraId="31A491ED" w14:textId="77777777" w:rsidR="00CF7238" w:rsidRDefault="00475FB4">
      <w:pPr>
        <w:pStyle w:val="2"/>
      </w:pPr>
      <w:r>
        <w:t>8.5. Система управления рисками и внутреннего контроля (</w:t>
      </w:r>
      <w:proofErr w:type="spellStart"/>
      <w:r>
        <w:t>СУРиВК</w:t>
      </w:r>
      <w:proofErr w:type="spellEnd"/>
      <w:r>
        <w:t>)</w:t>
      </w:r>
    </w:p>
    <w:p w14:paraId="117F0ACA" w14:textId="77777777" w:rsidR="00CF7238" w:rsidRDefault="00475FB4">
      <w:pPr>
        <w:spacing w:before="80" w:after="80"/>
        <w:jc w:val="both"/>
      </w:pPr>
      <w:r>
        <w:t xml:space="preserve">В Обществе функционирует </w:t>
      </w:r>
      <w:proofErr w:type="spellStart"/>
      <w:r>
        <w:t>СУРиВК</w:t>
      </w:r>
      <w:proofErr w:type="spellEnd"/>
      <w:r>
        <w:t xml:space="preserve">, утверждённая Советом директоров. Кредитный комитет принимает решения о заключении договоров лизинга. Служба внутреннего аудита проводит независимую оценку эффективности </w:t>
      </w:r>
      <w:proofErr w:type="spellStart"/>
      <w:r>
        <w:t>СУРиВК</w:t>
      </w:r>
      <w:proofErr w:type="spellEnd"/>
      <w:r>
        <w:t>. Основные методы управления рисками: экспертиза сделок и анализ контрагентов; диверсификация портфеля по отраслям, регионам и видам имущества; диверсификация источников фондирования; страхование и обеспечительные меры; мониторинг на ежемесячной основе.</w:t>
      </w:r>
    </w:p>
    <w:p w14:paraId="51CDAB1E" w14:textId="77777777" w:rsidR="00CF7238" w:rsidRDefault="00CF7238">
      <w:pPr>
        <w:spacing w:before="60" w:after="60"/>
      </w:pPr>
    </w:p>
    <w:p w14:paraId="5A2A7F87" w14:textId="77777777" w:rsidR="00CF7238" w:rsidRDefault="00475FB4">
      <w:pPr>
        <w:pStyle w:val="1"/>
        <w:spacing w:after="160"/>
      </w:pPr>
      <w:r>
        <w:t>Раздел 9. Сведения о совершённых Обществом в отчётном году крупных сделках и сделках с заинтересованностью</w:t>
      </w:r>
    </w:p>
    <w:p w14:paraId="2B6B51E2" w14:textId="77777777" w:rsidR="00CF7238" w:rsidRDefault="00CF7238">
      <w:pPr>
        <w:pBdr>
          <w:bottom w:val="single" w:sz="6" w:space="1" w:color="444444"/>
        </w:pBdr>
        <w:spacing w:before="60" w:after="120"/>
      </w:pPr>
    </w:p>
    <w:p w14:paraId="4F311DE6" w14:textId="77777777" w:rsidR="00CF7238" w:rsidRDefault="00475FB4">
      <w:pPr>
        <w:spacing w:before="80" w:after="80"/>
        <w:jc w:val="both"/>
      </w:pPr>
      <w:r>
        <w:t>Крупных сделок в соответствии с Федеральным законом от 26.12.1995 № 208-ФЗ «Об акционерных обществах» в отчётном 2025 году Обществом не совершалось.</w:t>
      </w:r>
    </w:p>
    <w:p w14:paraId="2A54CF62" w14:textId="77777777" w:rsidR="00CF7238" w:rsidRDefault="00CF7238">
      <w:pPr>
        <w:spacing w:before="60" w:after="60"/>
      </w:pPr>
    </w:p>
    <w:p w14:paraId="12A49961" w14:textId="77777777" w:rsidR="00CF7238" w:rsidRDefault="00475FB4">
      <w:pPr>
        <w:spacing w:before="80" w:after="80"/>
        <w:jc w:val="both"/>
      </w:pPr>
      <w:r>
        <w:t>Сделок, признаваемых сделками, в совершении которых имеется заинтересованность, в отчётном 2025 году не совершалось.</w:t>
      </w:r>
    </w:p>
    <w:p w14:paraId="1D343159" w14:textId="0412993A" w:rsidR="00B054AC" w:rsidRDefault="00B054AC">
      <w:pPr>
        <w:spacing w:before="60" w:after="60"/>
      </w:pPr>
      <w:r>
        <w:t>Случаев</w:t>
      </w:r>
      <w:r w:rsidRPr="00B054AC">
        <w:t xml:space="preserve"> возникновения конфликта интересов в деятельности Общества не выявлено.</w:t>
      </w:r>
    </w:p>
    <w:p w14:paraId="67CF3BE6" w14:textId="77777777" w:rsidR="00EA02C6" w:rsidRDefault="00EA02C6">
      <w:pPr>
        <w:spacing w:before="60" w:after="60"/>
      </w:pPr>
    </w:p>
    <w:p w14:paraId="4CE159C4" w14:textId="77777777" w:rsidR="00CF7238" w:rsidRDefault="00475FB4">
      <w:pPr>
        <w:pStyle w:val="1"/>
        <w:spacing w:after="160"/>
      </w:pPr>
      <w:r>
        <w:t>Раздел 10. Сведения о совете директоров</w:t>
      </w:r>
    </w:p>
    <w:p w14:paraId="7C3D92E9" w14:textId="77777777" w:rsidR="00CF7238" w:rsidRDefault="00CF7238">
      <w:pPr>
        <w:pBdr>
          <w:bottom w:val="single" w:sz="6" w:space="1" w:color="444444"/>
        </w:pBdr>
        <w:spacing w:before="60" w:after="120"/>
      </w:pPr>
    </w:p>
    <w:p w14:paraId="6139E543" w14:textId="77777777" w:rsidR="00CF7238" w:rsidRDefault="00475FB4">
      <w:pPr>
        <w:spacing w:before="80" w:after="80"/>
        <w:jc w:val="both"/>
      </w:pPr>
      <w:r>
        <w:t>В 2025 году Совет директоров Общества действовал в составе, избранном Решением № БА-01/2025 единственного акционера от 25.04.2025 г.:</w:t>
      </w:r>
    </w:p>
    <w:p w14:paraId="051D157C" w14:textId="77777777" w:rsidR="00CF7238" w:rsidRDefault="00CF7238">
      <w:pPr>
        <w:spacing w:before="60" w:after="60"/>
      </w:pPr>
    </w:p>
    <w:p w14:paraId="47CDD6DE" w14:textId="77777777" w:rsidR="00CF7238" w:rsidRDefault="00475FB4">
      <w:pPr>
        <w:pStyle w:val="a4"/>
        <w:numPr>
          <w:ilvl w:val="0"/>
          <w:numId w:val="4"/>
        </w:numPr>
        <w:spacing w:before="140" w:after="60"/>
      </w:pPr>
      <w:r>
        <w:rPr>
          <w:b/>
          <w:bCs/>
        </w:rPr>
        <w:t>Любинин Дмитрий Александрович, 1970 г.р.</w:t>
      </w:r>
    </w:p>
    <w:p w14:paraId="3EB8CB8E" w14:textId="77777777" w:rsidR="00CF7238" w:rsidRDefault="00475FB4">
      <w:pPr>
        <w:spacing w:before="80" w:after="80"/>
        <w:jc w:val="both"/>
      </w:pPr>
      <w:r>
        <w:t>Образование: высшее, экономист (политическая экономия, МГУ им. М.В. Ломоносова); квалификационный аттестат специалиста финансового рынка; Кандидат экономических наук. С 2013 г. — Президент АО «БИЗНЕС АЛЬЯНС». Доля в уставном капитале: 100%. Обыкновенных акций: 100%.</w:t>
      </w:r>
    </w:p>
    <w:p w14:paraId="5265D64F" w14:textId="77777777" w:rsidR="00CF7238" w:rsidRDefault="00CF7238">
      <w:pPr>
        <w:spacing w:before="60" w:after="60"/>
      </w:pPr>
    </w:p>
    <w:p w14:paraId="27DB78BB" w14:textId="77777777" w:rsidR="00CF7238" w:rsidRDefault="00475FB4">
      <w:pPr>
        <w:pStyle w:val="a4"/>
        <w:numPr>
          <w:ilvl w:val="0"/>
          <w:numId w:val="4"/>
        </w:numPr>
        <w:spacing w:before="140" w:after="60"/>
      </w:pPr>
      <w:r>
        <w:rPr>
          <w:b/>
          <w:bCs/>
        </w:rPr>
        <w:t>Любинин Василий Александрович, 1985 г.р.</w:t>
      </w:r>
    </w:p>
    <w:p w14:paraId="29B36438" w14:textId="77777777" w:rsidR="00CF7238" w:rsidRDefault="00475FB4">
      <w:pPr>
        <w:spacing w:before="80" w:after="80"/>
        <w:jc w:val="both"/>
      </w:pPr>
      <w:r>
        <w:t>Образование: высшее, экономист (МГУ им. М.В. Ломоносова); магистр бухгалтерского учёта и бизнеса (Университет Астон, Бирмингем); Кандидат экономических наук. С 2020 г. — Генеральный директор АО «БИЗНЕС АЛЬЯНС». Доли в уставном капитале не имеет.</w:t>
      </w:r>
    </w:p>
    <w:p w14:paraId="62187A5B" w14:textId="77777777" w:rsidR="00CF7238" w:rsidRDefault="00CF7238">
      <w:pPr>
        <w:spacing w:before="60" w:after="60"/>
      </w:pPr>
    </w:p>
    <w:p w14:paraId="601ACFDF" w14:textId="77777777" w:rsidR="00CF7238" w:rsidRDefault="00475FB4">
      <w:pPr>
        <w:pStyle w:val="a4"/>
        <w:numPr>
          <w:ilvl w:val="0"/>
          <w:numId w:val="4"/>
        </w:numPr>
        <w:spacing w:before="140" w:after="60"/>
      </w:pPr>
      <w:r>
        <w:rPr>
          <w:b/>
          <w:bCs/>
        </w:rPr>
        <w:t>Любинин Александр Борисович, 1946 г.р.</w:t>
      </w:r>
    </w:p>
    <w:p w14:paraId="7FA57D8B" w14:textId="77777777" w:rsidR="00CF7238" w:rsidRDefault="00475FB4">
      <w:pPr>
        <w:spacing w:before="80" w:after="80"/>
        <w:jc w:val="both"/>
      </w:pPr>
      <w:r>
        <w:t>Образование: высшее, экономист (политическая экономия, МГУ им. М.В. Ломоносова); Доктор экономических наук. С 2020 г. — Заместитель Генерального директора по финансовым и правовым вопросам АО «БИЗНЕС АЛЬЯНС». Доли в уставном капитале не имеет.</w:t>
      </w:r>
    </w:p>
    <w:p w14:paraId="0ACE2E0B" w14:textId="77777777" w:rsidR="00CF7238" w:rsidRDefault="00CF7238">
      <w:pPr>
        <w:spacing w:before="60" w:after="60"/>
      </w:pPr>
    </w:p>
    <w:p w14:paraId="22C908E1" w14:textId="77777777" w:rsidR="00CF7238" w:rsidRDefault="00475FB4">
      <w:pPr>
        <w:spacing w:before="80" w:after="80"/>
        <w:jc w:val="both"/>
      </w:pPr>
      <w:r>
        <w:t>В отчётном году изменения в составе Совета директоров не производились.</w:t>
      </w:r>
    </w:p>
    <w:p w14:paraId="15667203" w14:textId="77777777" w:rsidR="00CF7238" w:rsidRDefault="00CF7238">
      <w:pPr>
        <w:spacing w:before="60" w:after="60"/>
      </w:pPr>
    </w:p>
    <w:p w14:paraId="1630A181" w14:textId="77777777" w:rsidR="00CF7238" w:rsidRDefault="00475FB4">
      <w:pPr>
        <w:pStyle w:val="1"/>
        <w:spacing w:after="160"/>
      </w:pPr>
      <w:r>
        <w:t>Раздел 11. Сведения о Генеральном директоре</w:t>
      </w:r>
    </w:p>
    <w:p w14:paraId="62B07F1E" w14:textId="77777777" w:rsidR="00CF7238" w:rsidRDefault="00CF7238">
      <w:pPr>
        <w:pBdr>
          <w:bottom w:val="single" w:sz="6" w:space="1" w:color="444444"/>
        </w:pBdr>
        <w:spacing w:before="60" w:after="120"/>
      </w:pPr>
    </w:p>
    <w:p w14:paraId="28099703" w14:textId="77777777" w:rsidR="00CF7238" w:rsidRDefault="00475FB4">
      <w:pPr>
        <w:spacing w:before="80" w:after="80"/>
        <w:jc w:val="both"/>
      </w:pPr>
      <w:r>
        <w:t>Любинин Василий Александрович, 1985 г.р. Образование: высшее, экономист (МГУ им. М.В. Ломоносова); магистр бухгалтерского учёта и бизнеса (Университет Астон, Бирмингем); Кандидат экономических наук.</w:t>
      </w:r>
    </w:p>
    <w:p w14:paraId="12F32443" w14:textId="77777777" w:rsidR="00CF7238" w:rsidRDefault="00CF7238">
      <w:pPr>
        <w:spacing w:before="60" w:after="60"/>
      </w:pPr>
    </w:p>
    <w:p w14:paraId="14C2CD79" w14:textId="77777777" w:rsidR="00CF7238" w:rsidRDefault="00475FB4">
      <w:pPr>
        <w:spacing w:before="80" w:after="80"/>
        <w:jc w:val="both"/>
      </w:pPr>
      <w:r>
        <w:t xml:space="preserve">Занимает должность Генерального директора АО «БИЗНЕС АЛЬЯНС» с 04.02.2020 г. (Протокол Совета директоров № СД-2/2020 от 03.02.2020 г.). Срок полномочий — </w:t>
      </w:r>
      <w:r>
        <w:lastRenderedPageBreak/>
        <w:t>бессрочно. Доля участия в уставном капитале: 0%. Информация о конфликте интересов отсутствует.</w:t>
      </w:r>
    </w:p>
    <w:p w14:paraId="1051581A" w14:textId="77777777" w:rsidR="00CF7238" w:rsidRDefault="00CF7238">
      <w:pPr>
        <w:spacing w:before="60" w:after="60"/>
      </w:pPr>
    </w:p>
    <w:p w14:paraId="1BAD9951" w14:textId="77777777" w:rsidR="00CF7238" w:rsidRDefault="00475FB4">
      <w:pPr>
        <w:pStyle w:val="1"/>
        <w:spacing w:after="160"/>
      </w:pPr>
      <w:r>
        <w:t>Раздел 12. Политика в области вознаграждения органов управления</w:t>
      </w:r>
    </w:p>
    <w:p w14:paraId="6DDF70EB" w14:textId="77777777" w:rsidR="00CF7238" w:rsidRDefault="00CF7238">
      <w:pPr>
        <w:pBdr>
          <w:bottom w:val="single" w:sz="6" w:space="1" w:color="444444"/>
        </w:pBdr>
        <w:spacing w:before="60" w:after="120"/>
      </w:pPr>
    </w:p>
    <w:p w14:paraId="2FFBE5ED" w14:textId="77777777" w:rsidR="00CF7238" w:rsidRDefault="00475FB4">
      <w:pPr>
        <w:spacing w:before="80" w:after="80"/>
        <w:jc w:val="both"/>
      </w:pPr>
      <w:r>
        <w:t>У Общества отсутствует отдельный внутренний документ, содержащий политику в области вознаграждения членов Совета директоров и Генерального директора. Размер вознаграждения членов Совета директоров определяется решениями Общего собрания акционеров с учётом рыночных условий.</w:t>
      </w:r>
    </w:p>
    <w:p w14:paraId="6DB086FE" w14:textId="77777777" w:rsidR="00CF7238" w:rsidRDefault="00CF7238">
      <w:pPr>
        <w:spacing w:before="60" w:after="60"/>
      </w:pPr>
    </w:p>
    <w:p w14:paraId="2837AC92" w14:textId="77777777" w:rsidR="00CF7238" w:rsidRDefault="00475FB4">
      <w:pPr>
        <w:spacing w:before="80" w:after="80"/>
        <w:jc w:val="both"/>
      </w:pPr>
      <w:r>
        <w:t>Совокупный размер вознаграждений и компенсаций расходов членам органов управления за отчётный 2025 год составил 0 рублей 00 копеек.</w:t>
      </w:r>
    </w:p>
    <w:p w14:paraId="7AE41EE6" w14:textId="77777777" w:rsidR="00CF7238" w:rsidRDefault="00CF7238">
      <w:pPr>
        <w:spacing w:before="60" w:after="60"/>
      </w:pPr>
    </w:p>
    <w:p w14:paraId="1C8250CC" w14:textId="77777777" w:rsidR="00CF7238" w:rsidRDefault="00475FB4">
      <w:pPr>
        <w:pStyle w:val="1"/>
        <w:spacing w:after="160"/>
      </w:pPr>
      <w:r>
        <w:t>Раздел 13. Сведения о соблюдении Кодекса корпоративного управления</w:t>
      </w:r>
    </w:p>
    <w:p w14:paraId="4E6263AC" w14:textId="77777777" w:rsidR="00CF7238" w:rsidRDefault="00CF7238">
      <w:pPr>
        <w:pBdr>
          <w:bottom w:val="single" w:sz="6" w:space="1" w:color="444444"/>
        </w:pBdr>
        <w:spacing w:before="60" w:after="120"/>
      </w:pPr>
    </w:p>
    <w:p w14:paraId="2F9694DA" w14:textId="77777777" w:rsidR="00CF7238" w:rsidRDefault="00475FB4">
      <w:pPr>
        <w:spacing w:before="80" w:after="80"/>
        <w:jc w:val="both"/>
      </w:pPr>
      <w:r>
        <w:t>Общество руководствуется принципами Кодекса корпоративного управления (рекомендован Письмом Банка России от 10.04.2014 № 06-52/2463). В 2025 году утверждена вторая редакция Положения о Совете директоров (Решение единственного акционера от 10.09.2025 г. № БА-03/2025), актуализирующая порядок дистанционного участия в заседаниях и процедуры заочного голосования.</w:t>
      </w:r>
    </w:p>
    <w:p w14:paraId="3ED94118" w14:textId="77777777" w:rsidR="00CF7238" w:rsidRDefault="00CF7238">
      <w:pPr>
        <w:spacing w:before="60" w:after="60"/>
      </w:pPr>
    </w:p>
    <w:tbl>
      <w:tblPr>
        <w:tblW w:w="8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3"/>
        <w:gridCol w:w="4394"/>
        <w:gridCol w:w="1604"/>
        <w:gridCol w:w="2459"/>
      </w:tblGrid>
      <w:tr w:rsidR="00CF7238" w14:paraId="10ED7A42" w14:textId="77777777">
        <w:trPr>
          <w:tblHeader/>
        </w:trPr>
        <w:tc>
          <w:tcPr>
            <w:tcW w:w="3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CCC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A2FDA7" w14:textId="77777777" w:rsidR="00CF7238" w:rsidRDefault="00475FB4">
            <w:pPr>
              <w:jc w:val="center"/>
            </w:pPr>
            <w:r>
              <w:rPr>
                <w:b/>
                <w:bCs/>
                <w:color w:val="1A1A1A"/>
                <w:sz w:val="20"/>
                <w:szCs w:val="20"/>
              </w:rPr>
              <w:t>№</w:t>
            </w:r>
          </w:p>
        </w:tc>
        <w:tc>
          <w:tcPr>
            <w:tcW w:w="4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CCC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E9B188" w14:textId="77777777" w:rsidR="00CF7238" w:rsidRDefault="00475FB4">
            <w:pPr>
              <w:jc w:val="center"/>
            </w:pPr>
            <w:r>
              <w:rPr>
                <w:b/>
                <w:bCs/>
                <w:color w:val="1A1A1A"/>
                <w:sz w:val="20"/>
                <w:szCs w:val="20"/>
              </w:rPr>
              <w:t>Положение Кодекса корпоративного управления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CCC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4C7B49" w14:textId="77777777" w:rsidR="00CF7238" w:rsidRDefault="00475FB4">
            <w:pPr>
              <w:jc w:val="center"/>
            </w:pPr>
            <w:r>
              <w:rPr>
                <w:b/>
                <w:bCs/>
                <w:color w:val="1A1A1A"/>
                <w:sz w:val="20"/>
                <w:szCs w:val="20"/>
              </w:rPr>
              <w:t>Соблюдается</w:t>
            </w:r>
          </w:p>
        </w:tc>
        <w:tc>
          <w:tcPr>
            <w:tcW w:w="2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CCCC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2260EF" w14:textId="77777777" w:rsidR="00CF7238" w:rsidRDefault="00475FB4">
            <w:pPr>
              <w:jc w:val="center"/>
            </w:pPr>
            <w:r>
              <w:rPr>
                <w:b/>
                <w:bCs/>
                <w:color w:val="1A1A1A"/>
                <w:sz w:val="20"/>
                <w:szCs w:val="20"/>
              </w:rPr>
              <w:t>Примечание</w:t>
            </w:r>
          </w:p>
        </w:tc>
      </w:tr>
      <w:tr w:rsidR="00CF7238" w14:paraId="76E87BD4" w14:textId="77777777">
        <w:tc>
          <w:tcPr>
            <w:tcW w:w="3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177E9C2" w14:textId="77777777" w:rsidR="00CF7238" w:rsidRDefault="00475FB4">
            <w:r>
              <w:rPr>
                <w:sz w:val="20"/>
                <w:szCs w:val="20"/>
              </w:rPr>
              <w:t>1</w:t>
            </w:r>
          </w:p>
        </w:tc>
        <w:tc>
          <w:tcPr>
            <w:tcW w:w="4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04F584B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Наличие у акционеров возможности знакомиться со списком лиц, имеющих право на участие в общем собрании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EFB2484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Соблюдается</w:t>
            </w:r>
          </w:p>
        </w:tc>
        <w:tc>
          <w:tcPr>
            <w:tcW w:w="2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3B4B74A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П. 14.12 Устава Общества</w:t>
            </w:r>
          </w:p>
        </w:tc>
      </w:tr>
      <w:tr w:rsidR="00CF7238" w14:paraId="30D1BB1A" w14:textId="77777777">
        <w:tc>
          <w:tcPr>
            <w:tcW w:w="3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FE36E39" w14:textId="77777777" w:rsidR="00CF7238" w:rsidRDefault="00475FB4">
            <w:r>
              <w:rPr>
                <w:sz w:val="20"/>
                <w:szCs w:val="20"/>
              </w:rPr>
              <w:t>2</w:t>
            </w:r>
          </w:p>
        </w:tc>
        <w:tc>
          <w:tcPr>
            <w:tcW w:w="4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308646F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Возможность внести вопрос в повестку дня или потребовать созыва общего собрания акционеров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401ED76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Соблюдается</w:t>
            </w:r>
          </w:p>
        </w:tc>
        <w:tc>
          <w:tcPr>
            <w:tcW w:w="2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8FF9A5C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Ст. 14.13–14.22 Устава</w:t>
            </w:r>
          </w:p>
        </w:tc>
      </w:tr>
      <w:tr w:rsidR="00CF7238" w14:paraId="1DD12791" w14:textId="77777777">
        <w:tc>
          <w:tcPr>
            <w:tcW w:w="3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9039BB3" w14:textId="77777777" w:rsidR="00CF7238" w:rsidRDefault="00475FB4">
            <w:r>
              <w:rPr>
                <w:sz w:val="20"/>
                <w:szCs w:val="20"/>
              </w:rPr>
              <w:t>3</w:t>
            </w:r>
          </w:p>
        </w:tc>
        <w:tc>
          <w:tcPr>
            <w:tcW w:w="4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A791844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Полномочия Совета директоров по ежегодному утверждению финансово-хозяйственного плана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2A4B475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Соблюдается</w:t>
            </w:r>
          </w:p>
        </w:tc>
        <w:tc>
          <w:tcPr>
            <w:tcW w:w="2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3ABB87A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Подп. 24 п. 15.2 Устава</w:t>
            </w:r>
          </w:p>
        </w:tc>
      </w:tr>
      <w:tr w:rsidR="00CF7238" w14:paraId="491AE1A2" w14:textId="77777777">
        <w:tc>
          <w:tcPr>
            <w:tcW w:w="3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BE7BA44" w14:textId="77777777" w:rsidR="00CF7238" w:rsidRDefault="00475FB4">
            <w:r>
              <w:rPr>
                <w:sz w:val="20"/>
                <w:szCs w:val="20"/>
              </w:rPr>
              <w:t>4</w:t>
            </w:r>
          </w:p>
        </w:tc>
        <w:tc>
          <w:tcPr>
            <w:tcW w:w="4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3E1C5AF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Право Совета директоров приостановить полномочия Генерального директора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7696B2C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Соблюдается</w:t>
            </w:r>
          </w:p>
        </w:tc>
        <w:tc>
          <w:tcPr>
            <w:tcW w:w="2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2412AFB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П. 10 ст. 15.2 Устава</w:t>
            </w:r>
          </w:p>
        </w:tc>
      </w:tr>
      <w:tr w:rsidR="00CF7238" w14:paraId="42302638" w14:textId="77777777">
        <w:tc>
          <w:tcPr>
            <w:tcW w:w="3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74EE6D5" w14:textId="77777777" w:rsidR="00CF7238" w:rsidRDefault="00475FB4">
            <w:r>
              <w:rPr>
                <w:sz w:val="20"/>
                <w:szCs w:val="20"/>
              </w:rPr>
              <w:t>5</w:t>
            </w:r>
          </w:p>
        </w:tc>
        <w:tc>
          <w:tcPr>
            <w:tcW w:w="4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8FA5133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Право устанавливать требования к квалификации и вознаграждению Генерального директора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609C082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Соблюдается</w:t>
            </w:r>
          </w:p>
        </w:tc>
        <w:tc>
          <w:tcPr>
            <w:tcW w:w="2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F2B10CB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Подп. 10–14 п. 15.2 Устава</w:t>
            </w:r>
          </w:p>
        </w:tc>
      </w:tr>
      <w:tr w:rsidR="00CF7238" w14:paraId="7E61DDD7" w14:textId="77777777">
        <w:tc>
          <w:tcPr>
            <w:tcW w:w="3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C371074" w14:textId="77777777" w:rsidR="00CF7238" w:rsidRDefault="00475FB4">
            <w:r>
              <w:rPr>
                <w:sz w:val="20"/>
                <w:szCs w:val="20"/>
              </w:rPr>
              <w:t>6</w:t>
            </w:r>
          </w:p>
        </w:tc>
        <w:tc>
          <w:tcPr>
            <w:tcW w:w="4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77F115F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Отсутствие в составе Совета директоров лиц из конкурирующих организаций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0CA648B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Соблюдается</w:t>
            </w:r>
          </w:p>
        </w:tc>
        <w:tc>
          <w:tcPr>
            <w:tcW w:w="2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F800C3A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Положение о Совете директоров (ред. 2025)</w:t>
            </w:r>
          </w:p>
        </w:tc>
      </w:tr>
      <w:tr w:rsidR="00CF7238" w14:paraId="29E68750" w14:textId="77777777">
        <w:tc>
          <w:tcPr>
            <w:tcW w:w="3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B8879F8" w14:textId="77777777" w:rsidR="00CF7238" w:rsidRDefault="00475FB4">
            <w:r>
              <w:rPr>
                <w:sz w:val="20"/>
                <w:szCs w:val="20"/>
              </w:rPr>
              <w:t>7</w:t>
            </w:r>
          </w:p>
        </w:tc>
        <w:tc>
          <w:tcPr>
            <w:tcW w:w="4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DBBD220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Избрание Совета директоров кумулятивным голосованием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978BD7C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Соблюдается</w:t>
            </w:r>
          </w:p>
        </w:tc>
        <w:tc>
          <w:tcPr>
            <w:tcW w:w="2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80A302A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П. 15.7 Устава; п. 3.4 Положения о СД</w:t>
            </w:r>
          </w:p>
        </w:tc>
      </w:tr>
      <w:tr w:rsidR="00CF7238" w14:paraId="23D04271" w14:textId="77777777">
        <w:tc>
          <w:tcPr>
            <w:tcW w:w="3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BE1C98E" w14:textId="77777777" w:rsidR="00CF7238" w:rsidRDefault="00475FB4"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4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FFDF69E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Обязанность членов Совета директоров раскрывать конфликт интересов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CEB07C7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Соблюдается</w:t>
            </w:r>
          </w:p>
        </w:tc>
        <w:tc>
          <w:tcPr>
            <w:tcW w:w="2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F964B36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Раздел 6 Положения о Совете директоров</w:t>
            </w:r>
          </w:p>
        </w:tc>
      </w:tr>
      <w:tr w:rsidR="00CF7238" w14:paraId="6D1376DD" w14:textId="77777777">
        <w:tc>
          <w:tcPr>
            <w:tcW w:w="3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791AB24" w14:textId="77777777" w:rsidR="00CF7238" w:rsidRDefault="00475FB4">
            <w:r>
              <w:rPr>
                <w:sz w:val="20"/>
                <w:szCs w:val="20"/>
              </w:rPr>
              <w:t>9</w:t>
            </w:r>
          </w:p>
        </w:tc>
        <w:tc>
          <w:tcPr>
            <w:tcW w:w="4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A5F3F7E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Наличие порядка проведения заседаний Совета директоров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313C68D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Соблюдается</w:t>
            </w:r>
          </w:p>
        </w:tc>
        <w:tc>
          <w:tcPr>
            <w:tcW w:w="2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8B4D9C7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Раздел 5 Положения о Совете директоров</w:t>
            </w:r>
          </w:p>
        </w:tc>
      </w:tr>
      <w:tr w:rsidR="00CF7238" w14:paraId="56EDFB93" w14:textId="77777777">
        <w:tc>
          <w:tcPr>
            <w:tcW w:w="3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EC3F8BE" w14:textId="77777777" w:rsidR="00CF7238" w:rsidRDefault="00475FB4">
            <w:r>
              <w:rPr>
                <w:sz w:val="20"/>
                <w:szCs w:val="20"/>
              </w:rPr>
              <w:t>10</w:t>
            </w:r>
          </w:p>
        </w:tc>
        <w:tc>
          <w:tcPr>
            <w:tcW w:w="4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F2A5F9F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Требование об одобрении крупной сделки до её совершения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7A3455A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Соблюдается</w:t>
            </w:r>
          </w:p>
        </w:tc>
        <w:tc>
          <w:tcPr>
            <w:tcW w:w="2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DA891CB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Подп. 7 п. 14.4; подп. 20 п. 15.2 Устава</w:t>
            </w:r>
          </w:p>
        </w:tc>
      </w:tr>
      <w:tr w:rsidR="00CF7238" w14:paraId="01218718" w14:textId="77777777">
        <w:tc>
          <w:tcPr>
            <w:tcW w:w="3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8E8E8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2D926A6" w14:textId="77777777" w:rsidR="00CF7238" w:rsidRDefault="00475FB4">
            <w:r>
              <w:rPr>
                <w:sz w:val="20"/>
                <w:szCs w:val="20"/>
              </w:rPr>
              <w:t>11</w:t>
            </w:r>
          </w:p>
        </w:tc>
        <w:tc>
          <w:tcPr>
            <w:tcW w:w="4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FAC6586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Утверждённые процедуры внутреннего контроля за финансово-хозяйственной деятельностью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3BFC0DC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>Соблюдается</w:t>
            </w:r>
          </w:p>
        </w:tc>
        <w:tc>
          <w:tcPr>
            <w:tcW w:w="2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E56C072" w14:textId="77777777" w:rsidR="00CF7238" w:rsidRDefault="00475FB4">
            <w:pPr>
              <w:jc w:val="center"/>
            </w:pPr>
            <w:r>
              <w:rPr>
                <w:sz w:val="20"/>
                <w:szCs w:val="20"/>
              </w:rPr>
              <w:t xml:space="preserve">Ст. 18 Устава; Политика </w:t>
            </w:r>
            <w:proofErr w:type="spellStart"/>
            <w:r>
              <w:rPr>
                <w:sz w:val="20"/>
                <w:szCs w:val="20"/>
              </w:rPr>
              <w:t>СУРиВК</w:t>
            </w:r>
            <w:proofErr w:type="spellEnd"/>
          </w:p>
        </w:tc>
      </w:tr>
    </w:tbl>
    <w:p w14:paraId="7E48679A" w14:textId="77777777" w:rsidR="00CF7238" w:rsidRDefault="00CF7238">
      <w:pPr>
        <w:spacing w:before="60" w:after="60"/>
      </w:pPr>
    </w:p>
    <w:sectPr w:rsidR="00CF7238">
      <w:headerReference w:type="default" r:id="rId8"/>
      <w:footerReference w:type="default" r:id="rId9"/>
      <w:pgSz w:w="11906" w:h="16838"/>
      <w:pgMar w:top="1440" w:right="1260" w:bottom="1440" w:left="18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D4702" w14:textId="77777777" w:rsidR="001C5D1F" w:rsidRDefault="001C5D1F">
      <w:r>
        <w:separator/>
      </w:r>
    </w:p>
  </w:endnote>
  <w:endnote w:type="continuationSeparator" w:id="0">
    <w:p w14:paraId="6A8DC7B0" w14:textId="77777777" w:rsidR="001C5D1F" w:rsidRDefault="001C5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Rg">
    <w:altName w:val="Tahoma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FC054" w14:textId="77777777" w:rsidR="00CF7238" w:rsidRDefault="00475FB4">
    <w:pPr>
      <w:pBdr>
        <w:top w:val="single" w:sz="4" w:space="1" w:color="444444"/>
      </w:pBdr>
      <w:tabs>
        <w:tab w:val="right" w:pos="8920"/>
      </w:tabs>
      <w:spacing w:before="80"/>
    </w:pPr>
    <w:r>
      <w:rPr>
        <w:color w:val="888888"/>
        <w:sz w:val="18"/>
        <w:szCs w:val="18"/>
      </w:rPr>
      <w:t>www.lcba.ru</w:t>
    </w:r>
    <w:r>
      <w:rPr>
        <w:sz w:val="18"/>
        <w:szCs w:val="18"/>
      </w:rPr>
      <w:tab/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F62C8F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3512D" w14:textId="77777777" w:rsidR="001C5D1F" w:rsidRDefault="001C5D1F">
      <w:r>
        <w:separator/>
      </w:r>
    </w:p>
  </w:footnote>
  <w:footnote w:type="continuationSeparator" w:id="0">
    <w:p w14:paraId="52F7348E" w14:textId="77777777" w:rsidR="001C5D1F" w:rsidRDefault="001C5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0855C" w14:textId="77777777" w:rsidR="00CF7238" w:rsidRDefault="00475FB4">
    <w:pPr>
      <w:pBdr>
        <w:bottom w:val="single" w:sz="4" w:space="1" w:color="444444"/>
      </w:pBdr>
      <w:spacing w:after="80"/>
    </w:pPr>
    <w:r>
      <w:rPr>
        <w:color w:val="888888"/>
        <w:sz w:val="18"/>
        <w:szCs w:val="18"/>
      </w:rPr>
      <w:t>АО «БИЗНЕС АЛЬЯНС» | Годовой отчёт за 2025 год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E330C0"/>
    <w:multiLevelType w:val="hybridMultilevel"/>
    <w:tmpl w:val="FF1671C0"/>
    <w:lvl w:ilvl="0" w:tplc="6902E022">
      <w:start w:val="1"/>
      <w:numFmt w:val="bullet"/>
      <w:lvlText w:val="•"/>
      <w:lvlJc w:val="left"/>
      <w:pPr>
        <w:ind w:left="720" w:hanging="360"/>
      </w:pPr>
    </w:lvl>
    <w:lvl w:ilvl="1" w:tplc="FEAEFD60">
      <w:numFmt w:val="decimal"/>
      <w:lvlText w:val=""/>
      <w:lvlJc w:val="left"/>
    </w:lvl>
    <w:lvl w:ilvl="2" w:tplc="1310D1B8">
      <w:numFmt w:val="decimal"/>
      <w:lvlText w:val=""/>
      <w:lvlJc w:val="left"/>
    </w:lvl>
    <w:lvl w:ilvl="3" w:tplc="1FEAB93A">
      <w:numFmt w:val="decimal"/>
      <w:lvlText w:val=""/>
      <w:lvlJc w:val="left"/>
    </w:lvl>
    <w:lvl w:ilvl="4" w:tplc="7E2AA1EE">
      <w:numFmt w:val="decimal"/>
      <w:lvlText w:val=""/>
      <w:lvlJc w:val="left"/>
    </w:lvl>
    <w:lvl w:ilvl="5" w:tplc="C09C9D6C">
      <w:numFmt w:val="decimal"/>
      <w:lvlText w:val=""/>
      <w:lvlJc w:val="left"/>
    </w:lvl>
    <w:lvl w:ilvl="6" w:tplc="DFDCAE54">
      <w:numFmt w:val="decimal"/>
      <w:lvlText w:val=""/>
      <w:lvlJc w:val="left"/>
    </w:lvl>
    <w:lvl w:ilvl="7" w:tplc="3AB4707C">
      <w:numFmt w:val="decimal"/>
      <w:lvlText w:val=""/>
      <w:lvlJc w:val="left"/>
    </w:lvl>
    <w:lvl w:ilvl="8" w:tplc="ABE2955E">
      <w:numFmt w:val="decimal"/>
      <w:lvlText w:val=""/>
      <w:lvlJc w:val="left"/>
    </w:lvl>
  </w:abstractNum>
  <w:abstractNum w:abstractNumId="1" w15:restartNumberingAfterBreak="0">
    <w:nsid w:val="4F5F43A8"/>
    <w:multiLevelType w:val="hybridMultilevel"/>
    <w:tmpl w:val="89BA0BCE"/>
    <w:lvl w:ilvl="0" w:tplc="482A0B6E">
      <w:start w:val="1"/>
      <w:numFmt w:val="decimal"/>
      <w:lvlText w:val="%1."/>
      <w:lvlJc w:val="left"/>
      <w:pPr>
        <w:ind w:left="720" w:hanging="360"/>
      </w:pPr>
    </w:lvl>
    <w:lvl w:ilvl="1" w:tplc="F46A0D6E">
      <w:numFmt w:val="decimal"/>
      <w:lvlText w:val=""/>
      <w:lvlJc w:val="left"/>
    </w:lvl>
    <w:lvl w:ilvl="2" w:tplc="909424DC">
      <w:numFmt w:val="decimal"/>
      <w:lvlText w:val=""/>
      <w:lvlJc w:val="left"/>
    </w:lvl>
    <w:lvl w:ilvl="3" w:tplc="8294D4BE">
      <w:numFmt w:val="decimal"/>
      <w:lvlText w:val=""/>
      <w:lvlJc w:val="left"/>
    </w:lvl>
    <w:lvl w:ilvl="4" w:tplc="116A6A18">
      <w:numFmt w:val="decimal"/>
      <w:lvlText w:val=""/>
      <w:lvlJc w:val="left"/>
    </w:lvl>
    <w:lvl w:ilvl="5" w:tplc="B1104308">
      <w:numFmt w:val="decimal"/>
      <w:lvlText w:val=""/>
      <w:lvlJc w:val="left"/>
    </w:lvl>
    <w:lvl w:ilvl="6" w:tplc="D6F64D66">
      <w:numFmt w:val="decimal"/>
      <w:lvlText w:val=""/>
      <w:lvlJc w:val="left"/>
    </w:lvl>
    <w:lvl w:ilvl="7" w:tplc="B96AB1D8">
      <w:numFmt w:val="decimal"/>
      <w:lvlText w:val=""/>
      <w:lvlJc w:val="left"/>
    </w:lvl>
    <w:lvl w:ilvl="8" w:tplc="5DC81844">
      <w:numFmt w:val="decimal"/>
      <w:lvlText w:val=""/>
      <w:lvlJc w:val="left"/>
    </w:lvl>
  </w:abstractNum>
  <w:abstractNum w:abstractNumId="2" w15:restartNumberingAfterBreak="0">
    <w:nsid w:val="643E707B"/>
    <w:multiLevelType w:val="hybridMultilevel"/>
    <w:tmpl w:val="CB0C1234"/>
    <w:lvl w:ilvl="0" w:tplc="D8D2827A">
      <w:start w:val="1"/>
      <w:numFmt w:val="bullet"/>
      <w:lvlText w:val="●"/>
      <w:lvlJc w:val="left"/>
      <w:pPr>
        <w:ind w:left="720" w:hanging="360"/>
      </w:pPr>
    </w:lvl>
    <w:lvl w:ilvl="1" w:tplc="1C3A2B0C">
      <w:start w:val="1"/>
      <w:numFmt w:val="bullet"/>
      <w:lvlText w:val="○"/>
      <w:lvlJc w:val="left"/>
      <w:pPr>
        <w:ind w:left="1440" w:hanging="360"/>
      </w:pPr>
    </w:lvl>
    <w:lvl w:ilvl="2" w:tplc="B388E696">
      <w:start w:val="1"/>
      <w:numFmt w:val="bullet"/>
      <w:lvlText w:val="■"/>
      <w:lvlJc w:val="left"/>
      <w:pPr>
        <w:ind w:left="2160" w:hanging="360"/>
      </w:pPr>
    </w:lvl>
    <w:lvl w:ilvl="3" w:tplc="9F924F04">
      <w:start w:val="1"/>
      <w:numFmt w:val="bullet"/>
      <w:lvlText w:val="●"/>
      <w:lvlJc w:val="left"/>
      <w:pPr>
        <w:ind w:left="2880" w:hanging="360"/>
      </w:pPr>
    </w:lvl>
    <w:lvl w:ilvl="4" w:tplc="A564584E">
      <w:start w:val="1"/>
      <w:numFmt w:val="bullet"/>
      <w:lvlText w:val="○"/>
      <w:lvlJc w:val="left"/>
      <w:pPr>
        <w:ind w:left="3600" w:hanging="360"/>
      </w:pPr>
    </w:lvl>
    <w:lvl w:ilvl="5" w:tplc="0B5643CE">
      <w:start w:val="1"/>
      <w:numFmt w:val="bullet"/>
      <w:lvlText w:val="■"/>
      <w:lvlJc w:val="left"/>
      <w:pPr>
        <w:ind w:left="4320" w:hanging="360"/>
      </w:pPr>
    </w:lvl>
    <w:lvl w:ilvl="6" w:tplc="8F9CF136">
      <w:start w:val="1"/>
      <w:numFmt w:val="bullet"/>
      <w:lvlText w:val="●"/>
      <w:lvlJc w:val="left"/>
      <w:pPr>
        <w:ind w:left="5040" w:hanging="360"/>
      </w:pPr>
    </w:lvl>
    <w:lvl w:ilvl="7" w:tplc="3BDEFCE2">
      <w:start w:val="1"/>
      <w:numFmt w:val="bullet"/>
      <w:lvlText w:val="●"/>
      <w:lvlJc w:val="left"/>
      <w:pPr>
        <w:ind w:left="5760" w:hanging="360"/>
      </w:pPr>
    </w:lvl>
    <w:lvl w:ilvl="8" w:tplc="F13ADA04">
      <w:start w:val="1"/>
      <w:numFmt w:val="bullet"/>
      <w:lvlText w:val="●"/>
      <w:lvlJc w:val="left"/>
      <w:pPr>
        <w:ind w:left="6480" w:hanging="360"/>
      </w:pPr>
    </w:lvl>
  </w:abstractNum>
  <w:abstractNum w:abstractNumId="3" w15:restartNumberingAfterBreak="0">
    <w:nsid w:val="6C29337D"/>
    <w:multiLevelType w:val="hybridMultilevel"/>
    <w:tmpl w:val="FBFA434C"/>
    <w:lvl w:ilvl="0" w:tplc="37A0402E">
      <w:start w:val="1"/>
      <w:numFmt w:val="decimal"/>
      <w:lvlText w:val="%1."/>
      <w:lvlJc w:val="left"/>
      <w:pPr>
        <w:ind w:left="720" w:hanging="360"/>
      </w:pPr>
    </w:lvl>
    <w:lvl w:ilvl="1" w:tplc="96CCA78E">
      <w:numFmt w:val="decimal"/>
      <w:lvlText w:val=""/>
      <w:lvlJc w:val="left"/>
    </w:lvl>
    <w:lvl w:ilvl="2" w:tplc="9A4CDAC2">
      <w:numFmt w:val="decimal"/>
      <w:lvlText w:val=""/>
      <w:lvlJc w:val="left"/>
    </w:lvl>
    <w:lvl w:ilvl="3" w:tplc="E6CCB0F2">
      <w:numFmt w:val="decimal"/>
      <w:lvlText w:val=""/>
      <w:lvlJc w:val="left"/>
    </w:lvl>
    <w:lvl w:ilvl="4" w:tplc="AA109496">
      <w:numFmt w:val="decimal"/>
      <w:lvlText w:val=""/>
      <w:lvlJc w:val="left"/>
    </w:lvl>
    <w:lvl w:ilvl="5" w:tplc="E1C839BA">
      <w:numFmt w:val="decimal"/>
      <w:lvlText w:val=""/>
      <w:lvlJc w:val="left"/>
    </w:lvl>
    <w:lvl w:ilvl="6" w:tplc="0BC03B62">
      <w:numFmt w:val="decimal"/>
      <w:lvlText w:val=""/>
      <w:lvlJc w:val="left"/>
    </w:lvl>
    <w:lvl w:ilvl="7" w:tplc="8446167E">
      <w:numFmt w:val="decimal"/>
      <w:lvlText w:val=""/>
      <w:lvlJc w:val="left"/>
    </w:lvl>
    <w:lvl w:ilvl="8" w:tplc="2B7445E4">
      <w:numFmt w:val="decimal"/>
      <w:lvlText w:val=""/>
      <w:lvlJc w:val="left"/>
    </w:lvl>
  </w:abstractNum>
  <w:num w:numId="1">
    <w:abstractNumId w:val="2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238"/>
    <w:rsid w:val="00061D75"/>
    <w:rsid w:val="001C5D1F"/>
    <w:rsid w:val="00283701"/>
    <w:rsid w:val="00345903"/>
    <w:rsid w:val="00475FB4"/>
    <w:rsid w:val="005779C4"/>
    <w:rsid w:val="00630BF1"/>
    <w:rsid w:val="006B2A0C"/>
    <w:rsid w:val="007B2112"/>
    <w:rsid w:val="009E1266"/>
    <w:rsid w:val="00AC3B43"/>
    <w:rsid w:val="00B054AC"/>
    <w:rsid w:val="00B07F82"/>
    <w:rsid w:val="00B7413A"/>
    <w:rsid w:val="00C96BB2"/>
    <w:rsid w:val="00CE2B59"/>
    <w:rsid w:val="00CF7238"/>
    <w:rsid w:val="00D13A90"/>
    <w:rsid w:val="00EA02C6"/>
    <w:rsid w:val="00F173DA"/>
    <w:rsid w:val="00F6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F531C"/>
  <w15:docId w15:val="{9FB8B37F-B5E7-4A26-A66A-E8A1BE9BE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spacing w:before="360" w:after="180"/>
      <w:outlineLvl w:val="0"/>
    </w:pPr>
    <w:rPr>
      <w:b/>
      <w:bCs/>
      <w:color w:val="1A1A1A"/>
      <w:sz w:val="28"/>
      <w:szCs w:val="28"/>
    </w:rPr>
  </w:style>
  <w:style w:type="paragraph" w:styleId="2">
    <w:name w:val="heading 2"/>
    <w:uiPriority w:val="9"/>
    <w:unhideWhenUsed/>
    <w:qFormat/>
    <w:pPr>
      <w:spacing w:before="200" w:after="100"/>
      <w:outlineLvl w:val="1"/>
    </w:pPr>
    <w:rPr>
      <w:b/>
      <w:bCs/>
      <w:color w:val="444444"/>
      <w:sz w:val="24"/>
      <w:szCs w:val="24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онцевой сноски Знак"/>
    <w:link w:val="aa"/>
    <w:uiPriority w:val="99"/>
    <w:semiHidden/>
    <w:unhideWhenUsed/>
    <w:rPr>
      <w:sz w:val="20"/>
      <w:szCs w:val="20"/>
    </w:rPr>
  </w:style>
  <w:style w:type="character" w:styleId="ac">
    <w:name w:val="annotation reference"/>
    <w:basedOn w:val="a0"/>
    <w:uiPriority w:val="99"/>
    <w:semiHidden/>
    <w:unhideWhenUsed/>
    <w:rsid w:val="00F173DA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F173DA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F173D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173D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173DA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F173DA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173DA"/>
    <w:rPr>
      <w:rFonts w:ascii="Segoe U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C96BB2"/>
  </w:style>
  <w:style w:type="character" w:styleId="af4">
    <w:name w:val="Unresolved Mention"/>
    <w:basedOn w:val="a0"/>
    <w:uiPriority w:val="99"/>
    <w:semiHidden/>
    <w:unhideWhenUsed/>
    <w:rsid w:val="00EA02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e-disclosure.ru/portal/company.aspx?id=3877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2594</Words>
  <Characters>14786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Любинина Елена</cp:lastModifiedBy>
  <cp:revision>4</cp:revision>
  <dcterms:created xsi:type="dcterms:W3CDTF">2026-04-03T14:01:00Z</dcterms:created>
  <dcterms:modified xsi:type="dcterms:W3CDTF">2026-04-22T14:24:00Z</dcterms:modified>
</cp:coreProperties>
</file>